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52"/>
          <w:szCs w:val="52"/>
        </w:rPr>
      </w:pPr>
      <w:r w:rsidRPr="009932C6">
        <w:rPr>
          <w:rFonts w:ascii="Times New Roman" w:hAnsi="Times New Roman" w:cs="Times New Roman"/>
          <w:sz w:val="52"/>
          <w:szCs w:val="52"/>
        </w:rPr>
        <w:t xml:space="preserve">Эссе </w:t>
      </w:r>
    </w:p>
    <w:p w:rsidR="009932C6" w:rsidRPr="009932C6" w:rsidRDefault="009932C6" w:rsidP="009932C6">
      <w:pPr>
        <w:jc w:val="center"/>
        <w:rPr>
          <w:rFonts w:ascii="Times New Roman" w:hAnsi="Times New Roman" w:cs="Times New Roman"/>
          <w:sz w:val="52"/>
          <w:szCs w:val="52"/>
        </w:rPr>
      </w:pPr>
      <w:r w:rsidRPr="009932C6">
        <w:rPr>
          <w:rFonts w:ascii="Times New Roman" w:hAnsi="Times New Roman" w:cs="Times New Roman"/>
          <w:sz w:val="52"/>
          <w:szCs w:val="52"/>
        </w:rPr>
        <w:t>«Школа будущего – какая она?»</w:t>
      </w: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Соломатина Елена Владимировна</w:t>
      </w:r>
    </w:p>
    <w:p w:rsidR="009932C6" w:rsidRPr="00B140C6" w:rsidRDefault="009932C6" w:rsidP="009932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№13»</w:t>
      </w: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Магадан, 2021</w:t>
      </w:r>
    </w:p>
    <w:p w:rsidR="009932C6" w:rsidRPr="00B140C6" w:rsidRDefault="009932C6" w:rsidP="00993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140C6">
        <w:rPr>
          <w:rFonts w:ascii="Times New Roman" w:hAnsi="Times New Roman" w:cs="Times New Roman"/>
          <w:sz w:val="28"/>
          <w:szCs w:val="28"/>
        </w:rPr>
        <w:lastRenderedPageBreak/>
        <w:t>Эссе «Школа будущего»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Ш</w:t>
      </w:r>
      <w:r w:rsidRPr="009932C6">
        <w:rPr>
          <w:rFonts w:ascii="Times New Roman" w:hAnsi="Times New Roman" w:cs="Times New Roman"/>
          <w:sz w:val="28"/>
          <w:szCs w:val="28"/>
        </w:rPr>
        <w:t>кола... Какой она станет в будущем? Что ждёт учеников, и учителей, и родителей?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К</w:t>
      </w:r>
      <w:r w:rsidRPr="009932C6">
        <w:rPr>
          <w:rFonts w:ascii="Times New Roman" w:hAnsi="Times New Roman" w:cs="Times New Roman"/>
          <w:sz w:val="28"/>
          <w:szCs w:val="28"/>
        </w:rPr>
        <w:t>то-то скажет, что школа уже изменилась. Ещё бы, современные аудитории, оборудованные по последнему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C6">
        <w:rPr>
          <w:rFonts w:ascii="Times New Roman" w:hAnsi="Times New Roman" w:cs="Times New Roman"/>
          <w:sz w:val="28"/>
          <w:szCs w:val="28"/>
        </w:rPr>
        <w:t xml:space="preserve">(ну, или предпоследнему) слову техники, компьютерные мобильные классы, проектная деятельность, </w:t>
      </w:r>
      <w:proofErr w:type="spellStart"/>
      <w:r w:rsidRPr="009932C6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Pr="009932C6">
        <w:rPr>
          <w:rFonts w:ascii="Times New Roman" w:hAnsi="Times New Roman" w:cs="Times New Roman"/>
          <w:sz w:val="28"/>
          <w:szCs w:val="28"/>
        </w:rPr>
        <w:t xml:space="preserve">, профильные классы... 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О</w:t>
      </w:r>
      <w:r w:rsidRPr="009932C6">
        <w:rPr>
          <w:rFonts w:ascii="Times New Roman" w:hAnsi="Times New Roman" w:cs="Times New Roman"/>
          <w:sz w:val="28"/>
          <w:szCs w:val="28"/>
        </w:rPr>
        <w:t>б этом пишут, говорят, обсуждают, ведь разрыв между школой и реа</w:t>
      </w:r>
      <w:r>
        <w:rPr>
          <w:rFonts w:ascii="Times New Roman" w:hAnsi="Times New Roman" w:cs="Times New Roman"/>
          <w:sz w:val="28"/>
          <w:szCs w:val="28"/>
        </w:rPr>
        <w:t>льной жизнью наметился давно. И</w:t>
      </w:r>
      <w:r w:rsidRPr="009932C6">
        <w:rPr>
          <w:rFonts w:ascii="Times New Roman" w:hAnsi="Times New Roman" w:cs="Times New Roman"/>
          <w:sz w:val="28"/>
          <w:szCs w:val="28"/>
        </w:rPr>
        <w:t>, несмотря на все изменения, продолжает расти. Может, всё дело не только в компьютерах и пресловутом клиповом мышлении? Может, виновата в этом не пандемия с её дистанционным обучением?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sz w:val="28"/>
          <w:szCs w:val="28"/>
        </w:rPr>
        <w:t>"</w:t>
      </w:r>
      <w:r w:rsidRPr="009932C6">
        <w:rPr>
          <w:rFonts w:ascii="Times New Roman" w:hAnsi="Times New Roman" w:cs="Times New Roman"/>
          <w:b/>
          <w:sz w:val="28"/>
          <w:szCs w:val="28"/>
        </w:rPr>
        <w:t>Л</w:t>
      </w:r>
      <w:r w:rsidRPr="009932C6">
        <w:rPr>
          <w:rFonts w:ascii="Times New Roman" w:hAnsi="Times New Roman" w:cs="Times New Roman"/>
          <w:sz w:val="28"/>
          <w:szCs w:val="28"/>
        </w:rPr>
        <w:t>ишние" предметы убрать? Объём информации, который надо усвоить ученику, с каждым годом увеличивается. Как быть? Мне кажется, что профильные классы – только один из вариантов индивидуализации обучения.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А</w:t>
      </w:r>
      <w:r w:rsidRPr="009932C6">
        <w:rPr>
          <w:rFonts w:ascii="Times New Roman" w:hAnsi="Times New Roman" w:cs="Times New Roman"/>
          <w:sz w:val="28"/>
          <w:szCs w:val="28"/>
        </w:rPr>
        <w:t xml:space="preserve"> может, попробовать адаптировать стандартную программу под интересы, склонности и таланты ребёнка? Например, ввести многоуро</w:t>
      </w:r>
      <w:r>
        <w:rPr>
          <w:rFonts w:ascii="Times New Roman" w:hAnsi="Times New Roman" w:cs="Times New Roman"/>
          <w:sz w:val="28"/>
          <w:szCs w:val="28"/>
        </w:rPr>
        <w:t>вневую подготовку, когда ученик</w:t>
      </w:r>
      <w:r w:rsidRPr="009932C6">
        <w:rPr>
          <w:rFonts w:ascii="Times New Roman" w:hAnsi="Times New Roman" w:cs="Times New Roman"/>
          <w:sz w:val="28"/>
          <w:szCs w:val="28"/>
        </w:rPr>
        <w:t xml:space="preserve"> сам выбирает базовый или продвинутый курс предмета.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Б</w:t>
      </w:r>
      <w:r w:rsidRPr="009932C6">
        <w:rPr>
          <w:rFonts w:ascii="Times New Roman" w:hAnsi="Times New Roman" w:cs="Times New Roman"/>
          <w:sz w:val="28"/>
          <w:szCs w:val="28"/>
        </w:rPr>
        <w:t>удет ученик изучать всё по чуть-чуть, чтобы осознать свои интересы. И при этом сможет отказаться от части необязательных предметов и сконцентрироваться на том, что ему важно.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У</w:t>
      </w:r>
      <w:r w:rsidRPr="009932C6">
        <w:rPr>
          <w:rFonts w:ascii="Times New Roman" w:hAnsi="Times New Roman" w:cs="Times New Roman"/>
          <w:sz w:val="28"/>
          <w:szCs w:val="28"/>
        </w:rPr>
        <w:t xml:space="preserve">глублённого изучения требуют многие направления на стыке дисциплин. Это и компьютерная лингвистика, и архитектура виртуальности, и </w:t>
      </w:r>
      <w:r w:rsidRPr="009932C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932C6">
        <w:rPr>
          <w:rFonts w:ascii="Times New Roman" w:hAnsi="Times New Roman" w:cs="Times New Roman"/>
          <w:sz w:val="28"/>
          <w:szCs w:val="28"/>
        </w:rPr>
        <w:t>-медицина. Всё это профессии будущего, которые будут пользоваться спросом через 10-15 лет. Поэтому в школе будущего будут обязательно работать группы специалистов по профориентации, которые помогут детям сориентироваться в разнообразии профессий и приобрести те навыки, которые по</w:t>
      </w:r>
      <w:r w:rsidR="0096591D">
        <w:rPr>
          <w:rFonts w:ascii="Times New Roman" w:hAnsi="Times New Roman" w:cs="Times New Roman"/>
          <w:sz w:val="28"/>
          <w:szCs w:val="28"/>
        </w:rPr>
        <w:t>требуются им в дальнейшей жизни</w:t>
      </w:r>
      <w:r w:rsidRPr="009932C6">
        <w:rPr>
          <w:rFonts w:ascii="Times New Roman" w:hAnsi="Times New Roman" w:cs="Times New Roman"/>
          <w:sz w:val="28"/>
          <w:szCs w:val="28"/>
        </w:rPr>
        <w:t>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9932C6">
        <w:rPr>
          <w:rFonts w:ascii="Times New Roman" w:hAnsi="Times New Roman" w:cs="Times New Roman"/>
          <w:sz w:val="28"/>
          <w:szCs w:val="28"/>
        </w:rPr>
        <w:t>етские предпринимательские центры – уже не новость. В школе будущего формату профессионального обучения в рамках среднего образования будет уделено особое внимание. Ведь пока школа почти не работает с запросом учеников на внешкольные навыки.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У</w:t>
      </w:r>
      <w:r w:rsidRPr="009932C6">
        <w:rPr>
          <w:rFonts w:ascii="Times New Roman" w:hAnsi="Times New Roman" w:cs="Times New Roman"/>
          <w:sz w:val="28"/>
          <w:szCs w:val="28"/>
        </w:rPr>
        <w:t xml:space="preserve">верена, что ситуация должна и будет меняться. В школе будущего будут учить тому, как проводить анализ </w:t>
      </w:r>
      <w:proofErr w:type="spellStart"/>
      <w:r w:rsidRPr="009932C6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9932C6">
        <w:rPr>
          <w:rFonts w:ascii="Times New Roman" w:hAnsi="Times New Roman" w:cs="Times New Roman"/>
          <w:sz w:val="28"/>
          <w:szCs w:val="28"/>
        </w:rPr>
        <w:t>, вести блоги, снимать и монтировать видео и многому другому.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932C6">
        <w:rPr>
          <w:rFonts w:ascii="Times New Roman" w:hAnsi="Times New Roman" w:cs="Times New Roman"/>
          <w:b/>
          <w:sz w:val="28"/>
          <w:szCs w:val="28"/>
        </w:rPr>
        <w:t>щ</w:t>
      </w:r>
      <w:r w:rsidRPr="009932C6">
        <w:rPr>
          <w:rFonts w:ascii="Times New Roman" w:hAnsi="Times New Roman" w:cs="Times New Roman"/>
          <w:sz w:val="28"/>
          <w:szCs w:val="28"/>
        </w:rPr>
        <w:t>ё в школе будущего важно развивать навыки командной работы. Ученики должны уметь искать информацию, сотрудничать с другими и самостоятельно развивать свой потенциал. Креативность и навыки критического мышления можно и нужно тренировать.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Е</w:t>
      </w:r>
      <w:r w:rsidRPr="009932C6">
        <w:rPr>
          <w:rFonts w:ascii="Times New Roman" w:hAnsi="Times New Roman" w:cs="Times New Roman"/>
          <w:sz w:val="28"/>
          <w:szCs w:val="28"/>
        </w:rPr>
        <w:t>сли ученики школы будущего научатся пользоваться свободой, они приобретут возможность выбора. Школа будущего должна учить человека принимать решения.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Г</w:t>
      </w:r>
      <w:r w:rsidRPr="009932C6">
        <w:rPr>
          <w:rFonts w:ascii="Times New Roman" w:hAnsi="Times New Roman" w:cs="Times New Roman"/>
          <w:sz w:val="28"/>
          <w:szCs w:val="28"/>
        </w:rPr>
        <w:t xml:space="preserve">оворят, что в любой школе, а тем более в школе будущего, должно действовать правило четырёх </w:t>
      </w:r>
      <w:proofErr w:type="gramStart"/>
      <w:r w:rsidRPr="00993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32C6">
        <w:rPr>
          <w:rFonts w:ascii="Times New Roman" w:hAnsi="Times New Roman" w:cs="Times New Roman"/>
          <w:sz w:val="28"/>
          <w:szCs w:val="28"/>
        </w:rPr>
        <w:t>: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sz w:val="28"/>
          <w:szCs w:val="28"/>
        </w:rPr>
        <w:t>-прежде чем учить новому – УДИВИ;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sz w:val="28"/>
          <w:szCs w:val="28"/>
        </w:rPr>
        <w:t>-помни Аристотеля – поведение человека направлено на получение УДОВОЛЬСТВИЯ;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sz w:val="28"/>
          <w:szCs w:val="28"/>
        </w:rPr>
        <w:t>-способность УВЛЕКАТЬСЯ – главное свойство души;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sz w:val="28"/>
          <w:szCs w:val="28"/>
        </w:rPr>
        <w:t>-увлечение – высшая степень внимания, главный инструмент достижения УСПЕХА.</w:t>
      </w:r>
    </w:p>
    <w:p w:rsidR="009932C6" w:rsidRPr="009932C6" w:rsidRDefault="009932C6" w:rsidP="00993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C6">
        <w:rPr>
          <w:rFonts w:ascii="Times New Roman" w:hAnsi="Times New Roman" w:cs="Times New Roman"/>
          <w:b/>
          <w:sz w:val="28"/>
          <w:szCs w:val="28"/>
        </w:rPr>
        <w:t>О</w:t>
      </w:r>
      <w:r w:rsidRPr="009932C6">
        <w:rPr>
          <w:rFonts w:ascii="Times New Roman" w:hAnsi="Times New Roman" w:cs="Times New Roman"/>
          <w:sz w:val="28"/>
          <w:szCs w:val="28"/>
        </w:rPr>
        <w:t xml:space="preserve"> том, какой должна быть школа будущего, можно говорить и писать много. Но от мечтаний надо переходить к действиям. Я хочу верить, что мне удастся поработать в такой школе, потому что я знаю один секрет, который поможет в любой ситуации. Хотите поделюсь? Главное – не унывать! Ведь у глагола "приуныл" нет б</w:t>
      </w:r>
      <w:r w:rsidR="0096591D">
        <w:rPr>
          <w:rFonts w:ascii="Times New Roman" w:hAnsi="Times New Roman" w:cs="Times New Roman"/>
          <w:sz w:val="28"/>
          <w:szCs w:val="28"/>
        </w:rPr>
        <w:t>удущего времени. А у нас с вами</w:t>
      </w:r>
      <w:bookmarkStart w:id="0" w:name="_GoBack"/>
      <w:bookmarkEnd w:id="0"/>
      <w:r w:rsidRPr="009932C6">
        <w:rPr>
          <w:rFonts w:ascii="Times New Roman" w:hAnsi="Times New Roman" w:cs="Times New Roman"/>
          <w:sz w:val="28"/>
          <w:szCs w:val="28"/>
        </w:rPr>
        <w:t xml:space="preserve"> и школы это будущее есть!</w:t>
      </w:r>
    </w:p>
    <w:p w:rsidR="009932C6" w:rsidRDefault="009932C6">
      <w:pPr>
        <w:rPr>
          <w:rFonts w:ascii="Times New Roman" w:hAnsi="Times New Roman" w:cs="Times New Roman"/>
          <w:sz w:val="28"/>
          <w:szCs w:val="28"/>
        </w:rPr>
      </w:pPr>
    </w:p>
    <w:sectPr w:rsidR="009932C6" w:rsidSect="009932C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22" w:rsidRDefault="008B0322" w:rsidP="009932C6">
      <w:pPr>
        <w:spacing w:after="0" w:line="240" w:lineRule="auto"/>
      </w:pPr>
      <w:r>
        <w:separator/>
      </w:r>
    </w:p>
  </w:endnote>
  <w:endnote w:type="continuationSeparator" w:id="0">
    <w:p w:rsidR="008B0322" w:rsidRDefault="008B0322" w:rsidP="009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407769"/>
      <w:docPartObj>
        <w:docPartGallery w:val="Page Numbers (Bottom of Page)"/>
        <w:docPartUnique/>
      </w:docPartObj>
    </w:sdtPr>
    <w:sdtEndPr/>
    <w:sdtContent>
      <w:p w:rsidR="009932C6" w:rsidRDefault="009932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1D">
          <w:rPr>
            <w:noProof/>
          </w:rPr>
          <w:t>2</w:t>
        </w:r>
        <w:r>
          <w:fldChar w:fldCharType="end"/>
        </w:r>
      </w:p>
    </w:sdtContent>
  </w:sdt>
  <w:p w:rsidR="009932C6" w:rsidRDefault="00993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22" w:rsidRDefault="008B0322" w:rsidP="009932C6">
      <w:pPr>
        <w:spacing w:after="0" w:line="240" w:lineRule="auto"/>
      </w:pPr>
      <w:r>
        <w:separator/>
      </w:r>
    </w:p>
  </w:footnote>
  <w:footnote w:type="continuationSeparator" w:id="0">
    <w:p w:rsidR="008B0322" w:rsidRDefault="008B0322" w:rsidP="0099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6203"/>
    <w:multiLevelType w:val="multilevel"/>
    <w:tmpl w:val="B4F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23CB9"/>
    <w:multiLevelType w:val="multilevel"/>
    <w:tmpl w:val="878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F"/>
    <w:rsid w:val="000C78B7"/>
    <w:rsid w:val="00100F1E"/>
    <w:rsid w:val="00232520"/>
    <w:rsid w:val="00330EA1"/>
    <w:rsid w:val="003609CE"/>
    <w:rsid w:val="003B25F2"/>
    <w:rsid w:val="00445E91"/>
    <w:rsid w:val="0054314E"/>
    <w:rsid w:val="005A2E8B"/>
    <w:rsid w:val="0060757B"/>
    <w:rsid w:val="00610AF6"/>
    <w:rsid w:val="006B5350"/>
    <w:rsid w:val="008B0322"/>
    <w:rsid w:val="00907DFE"/>
    <w:rsid w:val="0096591D"/>
    <w:rsid w:val="00992262"/>
    <w:rsid w:val="009932C6"/>
    <w:rsid w:val="00A527B0"/>
    <w:rsid w:val="00B140C6"/>
    <w:rsid w:val="00B611D8"/>
    <w:rsid w:val="00C21501"/>
    <w:rsid w:val="00C4523E"/>
    <w:rsid w:val="00C618B8"/>
    <w:rsid w:val="00D53C8E"/>
    <w:rsid w:val="00DC13BB"/>
    <w:rsid w:val="00E7480F"/>
    <w:rsid w:val="00F60449"/>
    <w:rsid w:val="00FA1782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C733"/>
  <w15:chartTrackingRefBased/>
  <w15:docId w15:val="{09F6BC12-82B9-468D-8C03-1325D71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EA1"/>
    <w:rPr>
      <w:color w:val="0563C1" w:themeColor="hyperlink"/>
      <w:u w:val="single"/>
    </w:rPr>
  </w:style>
  <w:style w:type="paragraph" w:customStyle="1" w:styleId="mg-b-5">
    <w:name w:val="mg-b-5"/>
    <w:basedOn w:val="a"/>
    <w:rsid w:val="0036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609C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61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2C6"/>
  </w:style>
  <w:style w:type="paragraph" w:styleId="a6">
    <w:name w:val="footer"/>
    <w:basedOn w:val="a"/>
    <w:link w:val="a7"/>
    <w:uiPriority w:val="99"/>
    <w:unhideWhenUsed/>
    <w:rsid w:val="0099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2021-01-07T15:19:00Z</dcterms:created>
  <dcterms:modified xsi:type="dcterms:W3CDTF">2021-02-16T05:20:00Z</dcterms:modified>
</cp:coreProperties>
</file>