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FC4" w:rsidRPr="003B70E1" w:rsidRDefault="00070FC4" w:rsidP="003A6FA8">
      <w:pPr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 и онлайн-технологии</w:t>
      </w:r>
      <w:r>
        <w:rPr>
          <w:b/>
          <w:color w:val="000000"/>
          <w:sz w:val="28"/>
          <w:szCs w:val="28"/>
        </w:rPr>
        <w:t>: опыт использования для подготовки учащихся к сдаче экзамена в формате ОГЭ (английский язык)</w:t>
      </w:r>
    </w:p>
    <w:p w:rsidR="00070FC4" w:rsidRPr="00070FC4" w:rsidRDefault="00070FC4" w:rsidP="003A6FA8">
      <w:pPr>
        <w:shd w:val="clear" w:color="auto" w:fill="FFFFFF"/>
        <w:spacing w:line="360" w:lineRule="auto"/>
        <w:rPr>
          <w:b/>
          <w:sz w:val="20"/>
          <w:szCs w:val="20"/>
        </w:rPr>
      </w:pPr>
    </w:p>
    <w:p w:rsidR="00070FC4" w:rsidRPr="003E6CB4" w:rsidRDefault="00070FC4" w:rsidP="003A6F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E6CB4">
        <w:rPr>
          <w:sz w:val="28"/>
          <w:szCs w:val="28"/>
        </w:rPr>
        <w:t>Социально-экономические изменения, произошедшие в России, привели к возникновению необходимости модернизации многих социальных институтов, в том числе и системы образования. В таких условиях на первый план выходит проблема качества образования и пути достижения необходимого качественного уровня.</w:t>
      </w:r>
      <w:r w:rsidRPr="003E6CB4">
        <w:rPr>
          <w:sz w:val="28"/>
          <w:szCs w:val="28"/>
          <w:shd w:val="clear" w:color="auto" w:fill="FFFFFF"/>
        </w:rPr>
        <w:t xml:space="preserve"> При этом возникает вопрос о том, что мы понимаем под качество</w:t>
      </w:r>
      <w:r>
        <w:rPr>
          <w:sz w:val="28"/>
          <w:szCs w:val="28"/>
          <w:shd w:val="clear" w:color="auto" w:fill="FFFFFF"/>
        </w:rPr>
        <w:t>м</w:t>
      </w:r>
      <w:r w:rsidRPr="003E6CB4">
        <w:rPr>
          <w:sz w:val="28"/>
          <w:szCs w:val="28"/>
          <w:shd w:val="clear" w:color="auto" w:fill="FFFFFF"/>
        </w:rPr>
        <w:t xml:space="preserve"> образования, и именно в этой связи и появляется понятие образовательного стандарта. Федеральный государственный образовательный стандарт (ФГОС) фиксирует систему требований, которые обеспечивают качество образования. </w:t>
      </w:r>
      <w:r w:rsidRPr="003E6CB4">
        <w:rPr>
          <w:rStyle w:val="fontstyle01"/>
          <w:color w:val="auto"/>
        </w:rPr>
        <w:t xml:space="preserve">Впервые в структуре ФГОС задаются требования к условиям осуществления образования, дифференцированные по видам ресурсов (кадровых, финансовых, материально-технических, информационных, учебно-методических). </w:t>
      </w:r>
    </w:p>
    <w:p w:rsidR="00070FC4" w:rsidRPr="00803B2E" w:rsidRDefault="00070FC4" w:rsidP="003A6F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03B2E">
        <w:rPr>
          <w:sz w:val="28"/>
          <w:szCs w:val="28"/>
        </w:rPr>
        <w:t>Одним из важнейших механизмов повышения качества современного образования является применение технологий информатизации в учебном процессе. Современные реалии выдвигают особые требования к подготовке обучающихся к жизни – сегодня важно вооружить их не столько знаниями, сколько способами овладения этими знаниями. Стоит сказать, что объём знаний резко увеличивается, в результате чего требуется смена педагогических приоритетов: а именно отход от школы памяти и обращение к школе мышления. Использование компьютерных технологий помогает: привлекать пассивных учащихся к активной деятельности; активизировать познавательный интерес; активизировать мыслительные процессы (анализ, синтез и др.); реализовать личностно-ориентированные, дифференцированные подходы в образовательной деятельности.</w:t>
      </w:r>
    </w:p>
    <w:p w:rsidR="00070FC4" w:rsidRPr="00D376D9" w:rsidRDefault="00070FC4" w:rsidP="003A6FA8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376D9">
        <w:rPr>
          <w:sz w:val="28"/>
          <w:szCs w:val="28"/>
        </w:rPr>
        <w:t xml:space="preserve">Изучение иностранного языка способствует развитию коммуникативной компетенции, поэтому на уроке английского языка в основном применяются обучающие мультимедийные материалы. Они различаются по некоторым параметрам: видам речевой деятельности (при обучении чтению, письму, </w:t>
      </w:r>
      <w:r w:rsidRPr="00D376D9">
        <w:rPr>
          <w:sz w:val="28"/>
          <w:szCs w:val="28"/>
        </w:rPr>
        <w:lastRenderedPageBreak/>
        <w:t>говорению или аудированиию); аспектам речи (при обучении лексике, грамматике или фонетике); по видам опор (содержательная, смысловая, иллюстративная). Кроме того, в настоящее время мы выделяем большой спектр дидактических задач, которые решаются в процессе преподавания иностранных языков с помощью ИКТ: формирование и совершенствование языковых навыков и умений чтения, письма, говорения, аудирования; расширение активного и пассивного словарей; приобретение культурологических знаний; формирование культуры общения; формирование элементов глобального мышления; формирование устойчивой мотивации познавательной деятельности, потребности к использованию иностранного языка для целей подлинного общения; формирование навыков работы в группе. Ранее самостоятельная работа ученика для подготовки различных заданий заключалась в извлечении информации из «традиционных» источников: учебник, справочная литература, лекция учителя, конспект урока. Сейчас школьники проводят больше времени в поиске нужной информации в глобальной сети, в сетевых сообществах и пр., т.е. используя электронные ресурсы.</w:t>
      </w:r>
    </w:p>
    <w:p w:rsidR="00070FC4" w:rsidRDefault="00070FC4" w:rsidP="003A6FA8">
      <w:pPr>
        <w:spacing w:line="360" w:lineRule="auto"/>
        <w:ind w:firstLine="709"/>
        <w:jc w:val="both"/>
        <w:rPr>
          <w:sz w:val="28"/>
          <w:szCs w:val="28"/>
        </w:rPr>
      </w:pPr>
      <w:r w:rsidRPr="00D376D9">
        <w:rPr>
          <w:sz w:val="28"/>
          <w:szCs w:val="28"/>
        </w:rPr>
        <w:t>Термин «</w:t>
      </w:r>
      <w:r>
        <w:rPr>
          <w:sz w:val="28"/>
          <w:szCs w:val="28"/>
        </w:rPr>
        <w:t>э</w:t>
      </w:r>
      <w:r w:rsidRPr="00D376D9">
        <w:rPr>
          <w:sz w:val="28"/>
          <w:szCs w:val="28"/>
        </w:rPr>
        <w:t>лектронные образовательные ресурсы» (ЭОР) объединяет все средства обучения, которые основаны на базе компьютерных технологий. Целесообразность использования ЭОР на уроках не вызывает сомнений. Во-первых, ЭОР представляют любую учебную тему в более наглядном виде и дают ученикам расширенное представление об изучаемых объектах и явлениях. Во-вторых, они обладают большим мотивирующим потенциалом: школьникам нравится учиться при помощи современного оборудования, самостоятельно изучать те или иные аспекты, проверять себя и получать обратную связь. Наконец, ЭОР обладают большими возможностями по организации больших массивов данных – следовательно, ЭОР способны предоставить ученику гораздо больше информации, чем традиционные ресурсы, при этом вся текстовая, визуальная, звуковая информация будет компактно размещаться на одном цифровом устройстве.</w:t>
      </w:r>
    </w:p>
    <w:p w:rsidR="00070FC4" w:rsidRPr="00A0691A" w:rsidRDefault="00070FC4" w:rsidP="003A6FA8">
      <w:pPr>
        <w:spacing w:line="360" w:lineRule="auto"/>
        <w:ind w:firstLine="709"/>
        <w:jc w:val="both"/>
        <w:rPr>
          <w:sz w:val="28"/>
          <w:szCs w:val="28"/>
        </w:rPr>
      </w:pPr>
      <w:r w:rsidRPr="00214ABE">
        <w:rPr>
          <w:color w:val="000000"/>
          <w:sz w:val="28"/>
          <w:szCs w:val="28"/>
          <w:shd w:val="clear" w:color="auto" w:fill="FFFFFF"/>
        </w:rPr>
        <w:lastRenderedPageBreak/>
        <w:t>Применительно к иностранных языкам в рамках подготовки к экзамену в формате ОГЭ</w:t>
      </w:r>
      <w:r w:rsidR="00A0691A">
        <w:rPr>
          <w:color w:val="000000"/>
          <w:sz w:val="28"/>
          <w:szCs w:val="28"/>
          <w:shd w:val="clear" w:color="auto" w:fill="FFFFFF"/>
        </w:rPr>
        <w:t>,</w:t>
      </w:r>
      <w:r w:rsidRPr="00214ABE">
        <w:rPr>
          <w:color w:val="000000"/>
          <w:sz w:val="28"/>
          <w:szCs w:val="28"/>
          <w:shd w:val="clear" w:color="auto" w:fill="FFFFFF"/>
        </w:rPr>
        <w:t xml:space="preserve"> внедрение ЭОР в учебный процесс является особенно актуальным для учеников 9-х классов, где количество уроков на общую языковую подготовку </w:t>
      </w:r>
      <w:r>
        <w:rPr>
          <w:color w:val="000000"/>
          <w:sz w:val="28"/>
          <w:szCs w:val="28"/>
          <w:shd w:val="clear" w:color="auto" w:fill="FFFFFF"/>
        </w:rPr>
        <w:t xml:space="preserve">всего </w:t>
      </w:r>
      <w:r w:rsidRPr="00214ABE">
        <w:rPr>
          <w:color w:val="000000"/>
          <w:sz w:val="28"/>
          <w:szCs w:val="28"/>
          <w:shd w:val="clear" w:color="auto" w:fill="FFFFFF"/>
        </w:rPr>
        <w:t xml:space="preserve">3 </w:t>
      </w:r>
      <w:r>
        <w:rPr>
          <w:color w:val="000000"/>
          <w:sz w:val="28"/>
          <w:szCs w:val="28"/>
          <w:shd w:val="clear" w:color="auto" w:fill="FFFFFF"/>
        </w:rPr>
        <w:t>часа</w:t>
      </w:r>
      <w:r w:rsidRPr="00214ABE">
        <w:rPr>
          <w:color w:val="000000"/>
          <w:sz w:val="28"/>
          <w:szCs w:val="28"/>
          <w:shd w:val="clear" w:color="auto" w:fill="FFFFFF"/>
        </w:rPr>
        <w:t xml:space="preserve"> в неделю.</w:t>
      </w:r>
      <w:r>
        <w:rPr>
          <w:color w:val="000000"/>
          <w:shd w:val="clear" w:color="auto" w:fill="FFFFFF"/>
        </w:rPr>
        <w:t xml:space="preserve"> </w:t>
      </w:r>
    </w:p>
    <w:p w:rsidR="00A0691A" w:rsidRDefault="003C7603" w:rsidP="003A6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4BE99E" wp14:editId="5E4E31B5">
            <wp:simplePos x="0" y="0"/>
            <wp:positionH relativeFrom="column">
              <wp:posOffset>2480310</wp:posOffset>
            </wp:positionH>
            <wp:positionV relativeFrom="paragraph">
              <wp:posOffset>577215</wp:posOffset>
            </wp:positionV>
            <wp:extent cx="3774776" cy="27527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7" t="9130" r="36113" b="35885"/>
                    <a:stretch/>
                  </pic:blipFill>
                  <pic:spPr bwMode="auto">
                    <a:xfrm>
                      <a:off x="0" y="0"/>
                      <a:ext cx="3774776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0FC4" w:rsidRPr="001D240D">
        <w:rPr>
          <w:bCs/>
          <w:sz w:val="28"/>
          <w:szCs w:val="28"/>
        </w:rPr>
        <w:t>К числу комплексных ЭОР для подготовки к экзамену в формате ОГЭ относ</w:t>
      </w:r>
      <w:r w:rsidR="00070FC4">
        <w:rPr>
          <w:bCs/>
          <w:sz w:val="28"/>
          <w:szCs w:val="28"/>
        </w:rPr>
        <w:t>и</w:t>
      </w:r>
      <w:r w:rsidR="00070FC4" w:rsidRPr="001D240D">
        <w:rPr>
          <w:bCs/>
          <w:sz w:val="28"/>
          <w:szCs w:val="28"/>
        </w:rPr>
        <w:t xml:space="preserve">тся </w:t>
      </w:r>
      <w:r w:rsidR="00070FC4">
        <w:rPr>
          <w:bCs/>
          <w:sz w:val="28"/>
          <w:szCs w:val="28"/>
        </w:rPr>
        <w:t xml:space="preserve">достаточно большое количество интернет-платформ. Во-первых, </w:t>
      </w:r>
      <w:r w:rsidR="00070FC4" w:rsidRPr="001D240D">
        <w:rPr>
          <w:bCs/>
          <w:sz w:val="28"/>
          <w:szCs w:val="28"/>
        </w:rPr>
        <w:t xml:space="preserve"> </w:t>
      </w:r>
      <w:r w:rsidR="00070FC4">
        <w:rPr>
          <w:sz w:val="28"/>
          <w:szCs w:val="28"/>
        </w:rPr>
        <w:t>п</w:t>
      </w:r>
      <w:r w:rsidR="00070FC4" w:rsidRPr="001D240D">
        <w:rPr>
          <w:sz w:val="28"/>
          <w:szCs w:val="28"/>
        </w:rPr>
        <w:t xml:space="preserve">латформа «Мои достижения», созданная Московским Центром Качества Образования при поддержке Министерства образования, </w:t>
      </w:r>
      <w:r w:rsidR="00070FC4">
        <w:rPr>
          <w:sz w:val="28"/>
          <w:szCs w:val="28"/>
        </w:rPr>
        <w:t>включает</w:t>
      </w:r>
      <w:r w:rsidR="00070FC4" w:rsidRPr="001D240D">
        <w:rPr>
          <w:sz w:val="28"/>
          <w:szCs w:val="28"/>
        </w:rPr>
        <w:t xml:space="preserve"> тесты для подготовки к экзаменам в формате ОГЭ и ЕГЭ, к олимпиадам, и для подготовки к ВПР.</w:t>
      </w:r>
      <w:r w:rsidR="00070F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просто оформленный сайт, но имеющий хорошую базу современных заданий. </w:t>
      </w:r>
    </w:p>
    <w:p w:rsidR="00070FC4" w:rsidRDefault="003C7603" w:rsidP="003A6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2D63FA" wp14:editId="3A6165C8">
            <wp:simplePos x="0" y="0"/>
            <wp:positionH relativeFrom="column">
              <wp:posOffset>-91440</wp:posOffset>
            </wp:positionH>
            <wp:positionV relativeFrom="paragraph">
              <wp:posOffset>707390</wp:posOffset>
            </wp:positionV>
            <wp:extent cx="3677285" cy="2495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8" t="9961" r="16113" b="11732"/>
                    <a:stretch/>
                  </pic:blipFill>
                  <pic:spPr bwMode="auto">
                    <a:xfrm>
                      <a:off x="0" y="0"/>
                      <a:ext cx="367728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603">
        <w:rPr>
          <w:noProof/>
        </w:rPr>
        <w:t xml:space="preserve"> </w:t>
      </w:r>
      <w:r w:rsidR="00070FC4">
        <w:rPr>
          <w:sz w:val="28"/>
          <w:szCs w:val="28"/>
        </w:rPr>
        <w:t>В</w:t>
      </w:r>
      <w:r w:rsidR="00A0691A">
        <w:rPr>
          <w:sz w:val="28"/>
          <w:szCs w:val="28"/>
        </w:rPr>
        <w:t>о-вторых</w:t>
      </w:r>
      <w:r w:rsidR="00070FC4">
        <w:rPr>
          <w:sz w:val="28"/>
          <w:szCs w:val="28"/>
        </w:rPr>
        <w:t xml:space="preserve">, платформа </w:t>
      </w:r>
      <w:r w:rsidR="00070FC4" w:rsidRPr="00214ABE">
        <w:rPr>
          <w:sz w:val="28"/>
          <w:szCs w:val="28"/>
        </w:rPr>
        <w:t xml:space="preserve">«Незнайкапро», на которой представлены различные учебные предметы, содержит материалы для подготовки к различным мероприятиям по английскому языку (презентации, экзамены, олимпиады и т.д.), более 40 тестов с автоматической проверкой, после прохождения которых учащемуся выдается подробное описание структуры ошибок и рекомендации, какие темы следует проработать дополнительно. </w:t>
      </w:r>
    </w:p>
    <w:p w:rsidR="00070FC4" w:rsidRDefault="00070FC4" w:rsidP="003A6F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03B7A">
        <w:rPr>
          <w:sz w:val="28"/>
          <w:szCs w:val="28"/>
        </w:rPr>
        <w:lastRenderedPageBreak/>
        <w:t xml:space="preserve">Что касается </w:t>
      </w:r>
      <w:r w:rsidR="003A6FA8">
        <w:rPr>
          <w:sz w:val="28"/>
          <w:szCs w:val="28"/>
        </w:rPr>
        <w:t>ресурсов</w:t>
      </w:r>
      <w:r w:rsidRPr="00803B7A">
        <w:rPr>
          <w:sz w:val="28"/>
          <w:szCs w:val="28"/>
        </w:rPr>
        <w:t xml:space="preserve">, направленных на усовершенствование грамматических навыков, то </w:t>
      </w:r>
      <w:r w:rsidR="003A6FA8">
        <w:rPr>
          <w:sz w:val="28"/>
          <w:szCs w:val="28"/>
        </w:rPr>
        <w:t>стоит</w:t>
      </w:r>
      <w:r w:rsidRPr="00803B7A">
        <w:rPr>
          <w:sz w:val="28"/>
          <w:szCs w:val="28"/>
        </w:rPr>
        <w:t xml:space="preserve"> обра</w:t>
      </w:r>
      <w:r w:rsidR="003A6FA8">
        <w:rPr>
          <w:sz w:val="28"/>
          <w:szCs w:val="28"/>
        </w:rPr>
        <w:t>тить</w:t>
      </w:r>
      <w:r w:rsidRPr="00803B7A">
        <w:rPr>
          <w:sz w:val="28"/>
          <w:szCs w:val="28"/>
        </w:rPr>
        <w:t xml:space="preserve"> внимание, прежде всего, на те ресурсы, у которых отмечается наличие собственного грамматического справочника, к которому мог бы обратиться учащийся в процессе обучения; схематичность отображения грамматических конструкций, т.е. их визуализация; а также возможность самоконтроля и самопроверки выполняемых упражнений. </w:t>
      </w:r>
      <w:r w:rsidR="003A6FA8">
        <w:rPr>
          <w:sz w:val="28"/>
          <w:szCs w:val="28"/>
        </w:rPr>
        <w:t>В своей работе были использованы</w:t>
      </w:r>
      <w:r w:rsidRPr="00803B7A">
        <w:rPr>
          <w:sz w:val="28"/>
          <w:szCs w:val="28"/>
        </w:rPr>
        <w:t xml:space="preserve">: </w:t>
      </w:r>
      <w:r w:rsidRPr="00803B7A">
        <w:rPr>
          <w:color w:val="000000"/>
          <w:sz w:val="28"/>
          <w:szCs w:val="28"/>
        </w:rPr>
        <w:t>Learn English with Jonny, Grammar’s World Challenge (разработка BritishCouncil для мобильных устройств и планшетов по отработке грамматики), Englishgrammar, которые содержит справочный материал по грамматике и достаточное количество упражнений для закрепления правил; Grammarly – портал, на который можно загружать короткие фрагменты текстов, а приложение отмечает найденные ошибки и покажет их ученику</w:t>
      </w:r>
      <w:r>
        <w:rPr>
          <w:color w:val="000000"/>
          <w:sz w:val="28"/>
          <w:szCs w:val="28"/>
        </w:rPr>
        <w:t xml:space="preserve"> (например, ошибки при написании письма личного характера – задание 33)</w:t>
      </w:r>
      <w:r w:rsidRPr="00803B7A">
        <w:rPr>
          <w:color w:val="000000"/>
          <w:sz w:val="28"/>
          <w:szCs w:val="28"/>
        </w:rPr>
        <w:t>.</w:t>
      </w:r>
    </w:p>
    <w:p w:rsidR="003C7603" w:rsidRPr="00803B7A" w:rsidRDefault="003C7603" w:rsidP="003A6F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78117" cy="3694429"/>
            <wp:effectExtent l="0" t="0" r="0" b="1905"/>
            <wp:docPr id="3" name="Рисунок 3" descr="https://learnenglish.britishcouncil.org/sites/podcasts/files/ENG_1_Quiz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english.britishcouncil.org/sites/podcasts/files/ENG_1_Quiz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09" cy="37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6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7DA7FD" wp14:editId="15B54C3B">
            <wp:extent cx="3295650" cy="36868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31" t="9131" r="37902" b="4815"/>
                    <a:stretch/>
                  </pic:blipFill>
                  <pic:spPr bwMode="auto">
                    <a:xfrm>
                      <a:off x="0" y="0"/>
                      <a:ext cx="3331280" cy="372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FC4" w:rsidRDefault="00070FC4" w:rsidP="003A6F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6137">
        <w:rPr>
          <w:rStyle w:val="a5"/>
          <w:b w:val="0"/>
          <w:color w:val="000000"/>
          <w:sz w:val="28"/>
          <w:szCs w:val="28"/>
        </w:rPr>
        <w:t xml:space="preserve">ЭОР, посвященные расширению лексического запаса, должны иметь </w:t>
      </w:r>
      <w:r w:rsidRPr="005B6137">
        <w:rPr>
          <w:rStyle w:val="a5"/>
          <w:b w:val="0"/>
          <w:sz w:val="28"/>
          <w:szCs w:val="28"/>
        </w:rPr>
        <w:t xml:space="preserve">обширную лексическую базу; наличие примеров к каждой лексической единице (словосочетания и предложения); визуализацию лексических единиц, когда приложены изображения или видеоряд, помогающие запомнить слово; категоризацию лексических единиц – тематический словарь, средства для </w:t>
      </w:r>
      <w:r w:rsidRPr="005B6137">
        <w:rPr>
          <w:rStyle w:val="a5"/>
          <w:b w:val="0"/>
          <w:sz w:val="28"/>
          <w:szCs w:val="28"/>
        </w:rPr>
        <w:lastRenderedPageBreak/>
        <w:t>самоконтроля усвоения лексического материала; интерактивность словаря – возможность кликать на слова и прослушивать произношение; разбивка по уровням знаний ученика.</w:t>
      </w:r>
      <w:r>
        <w:rPr>
          <w:rStyle w:val="a5"/>
          <w:b w:val="0"/>
          <w:sz w:val="28"/>
          <w:szCs w:val="28"/>
        </w:rPr>
        <w:t xml:space="preserve"> Наиболее эффективным порталом, отвечающим вышеназванным требованиям, является </w:t>
      </w:r>
      <w:r w:rsidRPr="005B6137">
        <w:rPr>
          <w:rStyle w:val="a5"/>
          <w:b w:val="0"/>
          <w:sz w:val="28"/>
          <w:szCs w:val="28"/>
        </w:rPr>
        <w:t>п</w:t>
      </w:r>
      <w:r w:rsidRPr="005B6137">
        <w:rPr>
          <w:color w:val="000000"/>
          <w:sz w:val="28"/>
          <w:szCs w:val="28"/>
        </w:rPr>
        <w:t>риложение Anki – кроссплатформенный ресурс (доступен для любых операционных систем компьютеров и для мобильных устройств), на котором учащиеся могут создавать собственные карточки по теме, либо скачивать уже имеющиеся лексические карточки, доступные в банке по данной теме</w:t>
      </w:r>
      <w:r>
        <w:rPr>
          <w:color w:val="000000"/>
          <w:sz w:val="28"/>
          <w:szCs w:val="28"/>
        </w:rPr>
        <w:t>, что, несомненно, поможет ученику лучше подготовиться к сдаче устной части экзамена</w:t>
      </w:r>
      <w:r w:rsidRPr="005B6137">
        <w:rPr>
          <w:color w:val="000000"/>
          <w:sz w:val="28"/>
          <w:szCs w:val="28"/>
        </w:rPr>
        <w:t>. В данном приложении также заложена система интервальных повторений, т.е. через некоторое время система самостоятельно напомнит о том, что пришло время повторить изученные слова, и сделает особый акцент на тех единицах, в которых были допущены ошибки</w:t>
      </w:r>
      <w:r>
        <w:rPr>
          <w:color w:val="000000"/>
          <w:sz w:val="28"/>
          <w:szCs w:val="28"/>
        </w:rPr>
        <w:t>.</w:t>
      </w:r>
      <w:r w:rsidR="007B1053">
        <w:rPr>
          <w:color w:val="000000"/>
          <w:sz w:val="28"/>
          <w:szCs w:val="28"/>
        </w:rPr>
        <w:t xml:space="preserve"> Крайне удобным было приложение </w:t>
      </w:r>
      <w:r w:rsidR="007B1053">
        <w:rPr>
          <w:color w:val="000000"/>
          <w:sz w:val="28"/>
          <w:szCs w:val="28"/>
          <w:lang w:val="en-US"/>
        </w:rPr>
        <w:t>Quizlet</w:t>
      </w:r>
      <w:r w:rsidR="007B1053">
        <w:rPr>
          <w:color w:val="000000"/>
          <w:sz w:val="28"/>
          <w:szCs w:val="28"/>
        </w:rPr>
        <w:t>, где учитель может приглашать учеников для отработки лексики на определенную тему, создав задания предварительно или выбрав из базы.</w:t>
      </w:r>
    </w:p>
    <w:p w:rsidR="00393B97" w:rsidRDefault="007F189F" w:rsidP="003A6F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918210</wp:posOffset>
            </wp:positionV>
            <wp:extent cx="3086100" cy="2019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0" t="9131" r="33545" b="32208"/>
                    <a:stretch/>
                  </pic:blipFill>
                  <pic:spPr bwMode="auto">
                    <a:xfrm>
                      <a:off x="0" y="0"/>
                      <a:ext cx="30861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F18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189F">
        <w:rPr>
          <w:noProof/>
          <w:color w:val="000000"/>
          <w:sz w:val="28"/>
          <w:szCs w:val="28"/>
        </w:rPr>
        <w:drawing>
          <wp:inline distT="0" distB="0" distL="0" distR="0">
            <wp:extent cx="2950210" cy="4019550"/>
            <wp:effectExtent l="0" t="0" r="2540" b="0"/>
            <wp:docPr id="6" name="Рисунок 6" descr="C:\Users\Mad_Dad\Downloads\IMG_5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_Dad\Downloads\IMG_53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3" b="31551"/>
                    <a:stretch/>
                  </pic:blipFill>
                  <pic:spPr bwMode="auto">
                    <a:xfrm>
                      <a:off x="0" y="0"/>
                      <a:ext cx="2958342" cy="40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53" w:rsidRPr="007F189F" w:rsidRDefault="007B1053" w:rsidP="003A6F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развития навыка словообразования было использовано приложение </w:t>
      </w:r>
      <w:r>
        <w:rPr>
          <w:color w:val="000000"/>
          <w:sz w:val="28"/>
          <w:szCs w:val="28"/>
          <w:lang w:val="en-US"/>
        </w:rPr>
        <w:t>WordFormation</w:t>
      </w:r>
      <w:r w:rsidRPr="007B1053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Данное приложение разбито на небольшие информационные </w:t>
      </w:r>
      <w:r>
        <w:rPr>
          <w:color w:val="000000"/>
          <w:sz w:val="28"/>
          <w:szCs w:val="28"/>
        </w:rPr>
        <w:lastRenderedPageBreak/>
        <w:t>блоки, содержащие в себе теоретическую и практическую часть, позволяющие отработать использование различных суффиксов и префиксов. При ошибочном ответе, приложение будет</w:t>
      </w:r>
      <w:r w:rsidR="00A0691A">
        <w:rPr>
          <w:color w:val="000000"/>
          <w:sz w:val="28"/>
          <w:szCs w:val="28"/>
        </w:rPr>
        <w:t xml:space="preserve"> повторять данное задание еще несколько раз, что способствует лучшему усвоению материала</w:t>
      </w:r>
      <w:r w:rsidR="007F189F" w:rsidRPr="007F189F">
        <w:rPr>
          <w:color w:val="000000"/>
          <w:sz w:val="28"/>
          <w:szCs w:val="28"/>
        </w:rPr>
        <w:t>.</w:t>
      </w:r>
    </w:p>
    <w:p w:rsidR="007F189F" w:rsidRPr="007F189F" w:rsidRDefault="007F189F" w:rsidP="003A6FA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F189F">
        <w:rPr>
          <w:noProof/>
          <w:color w:val="000000"/>
          <w:sz w:val="28"/>
          <w:szCs w:val="28"/>
        </w:rPr>
        <w:drawing>
          <wp:inline distT="0" distB="0" distL="0" distR="0">
            <wp:extent cx="4037330" cy="3819525"/>
            <wp:effectExtent l="0" t="0" r="1270" b="9525"/>
            <wp:docPr id="7" name="Рисунок 7" descr="C:\Users\Mad_Dad\Downloads\IMG_5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_Dad\Downloads\IMG_53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" b="51915"/>
                    <a:stretch/>
                  </pic:blipFill>
                  <pic:spPr bwMode="auto">
                    <a:xfrm>
                      <a:off x="0" y="0"/>
                      <a:ext cx="4039679" cy="38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FC4" w:rsidRPr="003716B4" w:rsidRDefault="00070FC4" w:rsidP="003A6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716B4">
        <w:rPr>
          <w:color w:val="000000"/>
          <w:sz w:val="28"/>
          <w:szCs w:val="28"/>
          <w:shd w:val="clear" w:color="auto" w:fill="FFFFFF"/>
        </w:rPr>
        <w:t>Фрагментарные ЭОР для обучения видам речевой деятельности и подготовки учащихся к сдаче экзамена в формате ОГЭ в 9 классе можно условно подразделить на четыре группы</w:t>
      </w:r>
      <w:r w:rsidR="00A0691A">
        <w:rPr>
          <w:color w:val="000000"/>
          <w:sz w:val="28"/>
          <w:szCs w:val="28"/>
          <w:shd w:val="clear" w:color="auto" w:fill="FFFFFF"/>
        </w:rPr>
        <w:t xml:space="preserve"> (я выделю лишь три группы, исключая говорение)</w:t>
      </w:r>
      <w:r w:rsidRPr="003716B4">
        <w:rPr>
          <w:color w:val="000000"/>
          <w:sz w:val="28"/>
          <w:szCs w:val="28"/>
          <w:shd w:val="clear" w:color="auto" w:fill="FFFFFF"/>
        </w:rPr>
        <w:t>, что соответствует различным аспектам экзамена:</w:t>
      </w:r>
    </w:p>
    <w:p w:rsidR="00070FC4" w:rsidRPr="003716B4" w:rsidRDefault="00070FC4" w:rsidP="003A6FA8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716B4">
        <w:rPr>
          <w:color w:val="000000"/>
          <w:sz w:val="28"/>
          <w:szCs w:val="28"/>
          <w:u w:val="single"/>
          <w:shd w:val="clear" w:color="auto" w:fill="FFFFFF"/>
        </w:rPr>
        <w:t>для отработки навыков чтения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: Breaking News English (ежедневные новостные заметки, адаптированные под 4 языковых уровня, есть озвучка текстов), News in Levels (ежедневные новостные заметки, адаптированные под 4 языковых уровня, есть озвучка текстов), English ProLingua, электронная версия газет: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The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Sun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,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The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Daily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Mail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,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Independent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,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Daily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Star</w:t>
      </w:r>
      <w:r w:rsidRPr="003716B4">
        <w:rPr>
          <w:color w:val="000000"/>
          <w:sz w:val="28"/>
          <w:szCs w:val="28"/>
          <w:shd w:val="clear" w:color="auto" w:fill="FFFFFF"/>
        </w:rPr>
        <w:t>;</w:t>
      </w:r>
    </w:p>
    <w:p w:rsidR="00070FC4" w:rsidRPr="003716B4" w:rsidRDefault="00070FC4" w:rsidP="003A6FA8">
      <w:pPr>
        <w:pStyle w:val="a3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716B4">
        <w:rPr>
          <w:color w:val="000000"/>
          <w:sz w:val="28"/>
          <w:szCs w:val="28"/>
          <w:u w:val="single"/>
          <w:shd w:val="clear" w:color="auto" w:fill="FFFFFF"/>
        </w:rPr>
        <w:t>для отработки навыков письма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: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Cambridge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Assessment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English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, раздел –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Cambridge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English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Write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and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</w:t>
      </w:r>
      <w:r w:rsidRPr="003716B4">
        <w:rPr>
          <w:color w:val="000000"/>
          <w:sz w:val="28"/>
          <w:szCs w:val="28"/>
          <w:shd w:val="clear" w:color="auto" w:fill="FFFFFF"/>
          <w:lang w:val="en-US"/>
        </w:rPr>
        <w:t>Improve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(проверка текстов ученика британскими экспертами), Lang-8 (проверка текстов носителями языка), Deep English (три уровня сложности с возможностью регулировки скорости воспроизведения), </w:t>
      </w:r>
      <w:r w:rsidRPr="003716B4">
        <w:rPr>
          <w:color w:val="000000"/>
          <w:sz w:val="28"/>
          <w:szCs w:val="28"/>
          <w:shd w:val="clear" w:color="auto" w:fill="FFFFFF"/>
        </w:rPr>
        <w:lastRenderedPageBreak/>
        <w:t>ESLPOD (отработка ситуативных текстов), LibriVox (аудиокниги, которые начитываются волонтерами по всему миру, при этом каждый ученик может самостоятельно принять участие в проекте и записать книгу);</w:t>
      </w:r>
    </w:p>
    <w:p w:rsidR="00070FC4" w:rsidRPr="00A0691A" w:rsidRDefault="00A0691A" w:rsidP="00A0691A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900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 xml:space="preserve">    </w:t>
      </w:r>
      <w:r w:rsidR="00070FC4" w:rsidRPr="003716B4">
        <w:rPr>
          <w:color w:val="000000"/>
          <w:sz w:val="28"/>
          <w:szCs w:val="28"/>
          <w:u w:val="single"/>
          <w:shd w:val="clear" w:color="auto" w:fill="FFFFFF"/>
        </w:rPr>
        <w:t>для отработки навыков аудирования</w:t>
      </w:r>
      <w:r w:rsidR="00070FC4" w:rsidRPr="003716B4">
        <w:rPr>
          <w:color w:val="000000"/>
          <w:sz w:val="28"/>
          <w:szCs w:val="28"/>
          <w:shd w:val="clear" w:color="auto" w:fill="FFFFFF"/>
        </w:rPr>
        <w:t>: ESLLab (отработка навыков аудирования проходит с применением разнообразных аутентичных источников)</w:t>
      </w:r>
    </w:p>
    <w:p w:rsidR="00070FC4" w:rsidRDefault="00070FC4" w:rsidP="003A6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3716B4">
        <w:rPr>
          <w:color w:val="000000"/>
          <w:sz w:val="28"/>
          <w:szCs w:val="28"/>
          <w:shd w:val="clear" w:color="auto" w:fill="FFFFFF"/>
        </w:rPr>
        <w:t>Таким образом, использование ЭОР даёт возможность повы</w:t>
      </w:r>
      <w:r w:rsidR="007F189F">
        <w:rPr>
          <w:color w:val="000000"/>
          <w:sz w:val="28"/>
          <w:szCs w:val="28"/>
          <w:shd w:val="clear" w:color="auto" w:fill="FFFFFF"/>
        </w:rPr>
        <w:t>сить</w:t>
      </w:r>
      <w:r w:rsidRPr="003716B4">
        <w:rPr>
          <w:color w:val="000000"/>
          <w:sz w:val="28"/>
          <w:szCs w:val="28"/>
          <w:shd w:val="clear" w:color="auto" w:fill="FFFFFF"/>
        </w:rPr>
        <w:t xml:space="preserve"> качественный уровень подготовки учащихся к сдаче экзамена в формате ОГЭ в 9 классе.  </w:t>
      </w:r>
      <w:bookmarkStart w:id="0" w:name="_GoBack"/>
      <w:bookmarkEnd w:id="0"/>
      <w:r w:rsidRPr="003716B4">
        <w:rPr>
          <w:color w:val="000000"/>
          <w:sz w:val="28"/>
          <w:szCs w:val="28"/>
          <w:shd w:val="clear" w:color="auto" w:fill="FFFFFF"/>
        </w:rPr>
        <w:t>На базе представленных выше платформ у учащихся появляется возможность самостоятельно и объективно оценивать результаты собственной образовательной деятельности, а также получить независимую оценку эксперта и/или носителя языка.</w:t>
      </w:r>
      <w:r w:rsidRPr="000A17D8">
        <w:rPr>
          <w:color w:val="000000"/>
          <w:shd w:val="clear" w:color="auto" w:fill="FFFFFF"/>
        </w:rPr>
        <w:t xml:space="preserve"> </w:t>
      </w:r>
    </w:p>
    <w:p w:rsidR="00070FC4" w:rsidRDefault="00070FC4" w:rsidP="003A6F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</w:p>
    <w:p w:rsidR="00914A94" w:rsidRDefault="00914A94" w:rsidP="003A6FA8">
      <w:pPr>
        <w:spacing w:line="360" w:lineRule="auto"/>
      </w:pPr>
    </w:p>
    <w:sectPr w:rsidR="00914A94" w:rsidSect="003E6CB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F381A"/>
    <w:multiLevelType w:val="hybridMultilevel"/>
    <w:tmpl w:val="397A4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EA4921"/>
    <w:multiLevelType w:val="hybridMultilevel"/>
    <w:tmpl w:val="8050E4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E1029"/>
    <w:multiLevelType w:val="hybridMultilevel"/>
    <w:tmpl w:val="C0AC0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FC4"/>
    <w:rsid w:val="00070FC4"/>
    <w:rsid w:val="00393B97"/>
    <w:rsid w:val="003A6FA8"/>
    <w:rsid w:val="003C7603"/>
    <w:rsid w:val="007B1053"/>
    <w:rsid w:val="007F189F"/>
    <w:rsid w:val="00914A94"/>
    <w:rsid w:val="00A0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627B1"/>
  <w15:chartTrackingRefBased/>
  <w15:docId w15:val="{75D8B62C-3E53-458A-95FF-C1D26471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70F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0F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070FC4"/>
    <w:pPr>
      <w:spacing w:before="100" w:beforeAutospacing="1" w:after="100" w:afterAutospacing="1"/>
    </w:pPr>
  </w:style>
  <w:style w:type="character" w:customStyle="1" w:styleId="fontstyle01">
    <w:name w:val="fontstyle01"/>
    <w:rsid w:val="00070F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4">
    <w:name w:val="Hyperlink"/>
    <w:rsid w:val="00070FC4"/>
    <w:rPr>
      <w:color w:val="0000FF"/>
      <w:u w:val="single"/>
    </w:rPr>
  </w:style>
  <w:style w:type="character" w:styleId="a5">
    <w:name w:val="Strong"/>
    <w:qFormat/>
    <w:rsid w:val="00070FC4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F189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F189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2020-03-22T15:22:00Z</cp:lastPrinted>
  <dcterms:created xsi:type="dcterms:W3CDTF">2020-03-22T14:08:00Z</dcterms:created>
  <dcterms:modified xsi:type="dcterms:W3CDTF">2020-03-22T15:23:00Z</dcterms:modified>
</cp:coreProperties>
</file>