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62E" w:rsidRPr="00100238" w:rsidRDefault="0016162E" w:rsidP="0016162E">
      <w:pPr>
        <w:spacing w:before="10"/>
        <w:jc w:val="center"/>
      </w:pPr>
      <w:r w:rsidRPr="00100238">
        <w:t>Муниципальное автономное общеобразовательное учреждение</w:t>
      </w:r>
    </w:p>
    <w:p w:rsidR="0016162E" w:rsidRPr="00100238" w:rsidRDefault="0016162E" w:rsidP="0016162E">
      <w:pPr>
        <w:spacing w:before="10"/>
        <w:jc w:val="center"/>
      </w:pPr>
      <w:r w:rsidRPr="00100238">
        <w:t>«Гимназия № 13 имени Героя Российской Федерации Ивана Кабанова»</w:t>
      </w:r>
    </w:p>
    <w:p w:rsidR="0016162E" w:rsidRPr="00100238" w:rsidRDefault="0016162E" w:rsidP="0016162E">
      <w:pPr>
        <w:spacing w:before="10"/>
        <w:jc w:val="center"/>
      </w:pPr>
    </w:p>
    <w:p w:rsidR="0016162E" w:rsidRPr="00100238" w:rsidRDefault="0016162E" w:rsidP="0016162E">
      <w:pPr>
        <w:spacing w:before="10"/>
        <w:jc w:val="center"/>
        <w:rPr>
          <w:b/>
        </w:rPr>
      </w:pPr>
      <w:r w:rsidRPr="00100238">
        <w:rPr>
          <w:b/>
        </w:rPr>
        <w:t>Порядок приёма в 10-ые классы в 2023</w:t>
      </w:r>
      <w:r>
        <w:rPr>
          <w:b/>
        </w:rPr>
        <w:t xml:space="preserve"> – 2024 учебном году</w:t>
      </w:r>
      <w:r w:rsidRPr="00100238">
        <w:rPr>
          <w:b/>
        </w:rPr>
        <w:t xml:space="preserve"> </w:t>
      </w:r>
    </w:p>
    <w:p w:rsidR="0016162E" w:rsidRPr="00100238" w:rsidRDefault="0016162E" w:rsidP="0016162E">
      <w:pPr>
        <w:spacing w:before="10"/>
        <w:jc w:val="center"/>
        <w:rPr>
          <w:b/>
        </w:rPr>
      </w:pPr>
      <w:r w:rsidRPr="00100238">
        <w:rPr>
          <w:b/>
        </w:rPr>
        <w:t>в МАОУ «Гимназия № 13 им. Героя РФ И. Кабанова»</w:t>
      </w:r>
    </w:p>
    <w:p w:rsidR="0016162E" w:rsidRPr="00100238" w:rsidRDefault="0016162E" w:rsidP="0016162E">
      <w:pPr>
        <w:spacing w:before="10"/>
        <w:jc w:val="center"/>
      </w:pPr>
    </w:p>
    <w:p w:rsidR="0016162E" w:rsidRPr="00100238" w:rsidRDefault="0016162E" w:rsidP="0016162E">
      <w:pPr>
        <w:pStyle w:val="a3"/>
        <w:numPr>
          <w:ilvl w:val="0"/>
          <w:numId w:val="3"/>
        </w:numPr>
        <w:spacing w:before="10"/>
        <w:ind w:left="142" w:hanging="284"/>
      </w:pPr>
      <w:r w:rsidRPr="00100238">
        <w:t>Порядок приёма в 10-ые классы в 2023 году составлен на основе «Положения о профильном обучении» МАОУ «Гимназия № 13 им. Героя РФ И. Кабанова» (далее Гимназия), которое разработано в соответствии со следующим:</w:t>
      </w:r>
    </w:p>
    <w:p w:rsidR="0016162E" w:rsidRPr="00100238" w:rsidRDefault="0016162E" w:rsidP="0016162E">
      <w:pPr>
        <w:numPr>
          <w:ilvl w:val="0"/>
          <w:numId w:val="1"/>
        </w:numPr>
        <w:autoSpaceDE w:val="0"/>
        <w:autoSpaceDN w:val="0"/>
        <w:adjustRightInd w:val="0"/>
        <w:spacing w:before="10"/>
        <w:ind w:left="714" w:hanging="357"/>
        <w:contextualSpacing/>
        <w:textAlignment w:val="center"/>
        <w:rPr>
          <w:rFonts w:eastAsia="Calibri"/>
          <w:spacing w:val="-2"/>
          <w:kern w:val="0"/>
          <w:u w:color="000000"/>
          <w14:ligatures w14:val="none"/>
        </w:rPr>
      </w:pPr>
      <w:r w:rsidRPr="00100238">
        <w:rPr>
          <w:rFonts w:eastAsia="Calibri"/>
          <w:spacing w:val="-2"/>
          <w:kern w:val="0"/>
          <w:u w:color="000000"/>
          <w14:ligatures w14:val="none"/>
        </w:rPr>
        <w:t>Федеральным законом от 29.12.2012 № 273­ФЗ «Об образовании в Российской Федерации»;</w:t>
      </w:r>
    </w:p>
    <w:p w:rsidR="0016162E" w:rsidRPr="00100238" w:rsidRDefault="0016162E" w:rsidP="0016162E">
      <w:pPr>
        <w:numPr>
          <w:ilvl w:val="0"/>
          <w:numId w:val="1"/>
        </w:numPr>
        <w:autoSpaceDE w:val="0"/>
        <w:autoSpaceDN w:val="0"/>
        <w:adjustRightInd w:val="0"/>
        <w:spacing w:before="10"/>
        <w:ind w:left="714" w:hanging="357"/>
        <w:contextualSpacing/>
        <w:textAlignment w:val="center"/>
        <w:rPr>
          <w:rFonts w:eastAsia="Calibri"/>
          <w:spacing w:val="-2"/>
          <w:kern w:val="0"/>
          <w:u w:color="000000"/>
          <w14:ligatures w14:val="none"/>
        </w:rPr>
      </w:pPr>
      <w:r w:rsidRPr="00100238">
        <w:rPr>
          <w:rFonts w:eastAsia="Calibri"/>
          <w:spacing w:val="-2"/>
          <w:kern w:val="0"/>
          <w:u w:color="000000"/>
          <w14:ligatures w14:val="none"/>
        </w:rPr>
        <w:t>Федеральным государственным образовательным стандартом среднего общего образования, утвержденный приказом Министерства образования и науки Российской Федерации от 17 мая 2012 г. № 413 (зарегистрирован Министерством юстиции Российской Федерации 7 июня 2012 г., регистрационный № 24480), с изменениями, внесенными приказами Министерства образования и науки Российской Федерации от 29 декабря 2014 г. № 1645 (зарегистрирован Министерством юстиции Российской Федерации 9 февраля 2015 г., регистрационный № 35953), от 31 декабря 2015 г. № 1578 (зарегистрирован Министерством юстиции Российской Федерации 9 февраля 2016 г., регистрационный № 41020), от 29 июня 2017 г. № 613 (зарегистрирован Министерством юстиции Российской Федерации 26 июля 2017 г., регистрационный № 47532), приказами Министерства просвещения Российской Федерации от 24 сентября 2020 г. № 519 (зарегистрирован Министерством юстиции Российской Федерации 23 декабря 2020 г., регистрационный № 61749), от 11 декабря 2020 г. № 712 (зарегистрирован Министерством юстиции Российской Федерации 25 декабря 2020 г., регистрационный № 61828) и от 12 августа 2022 г. № 732 (зарегистрирован Министерством юстиции Российской Федерации 12 сентября 2022 г., регистрационный № 70034) (далее – ФГОС СОО);</w:t>
      </w:r>
    </w:p>
    <w:p w:rsidR="0016162E" w:rsidRPr="00100238" w:rsidRDefault="0016162E" w:rsidP="0016162E">
      <w:pPr>
        <w:numPr>
          <w:ilvl w:val="0"/>
          <w:numId w:val="1"/>
        </w:numPr>
        <w:autoSpaceDE w:val="0"/>
        <w:autoSpaceDN w:val="0"/>
        <w:adjustRightInd w:val="0"/>
        <w:spacing w:before="10"/>
        <w:ind w:left="714" w:hanging="357"/>
        <w:contextualSpacing/>
        <w:textAlignment w:val="center"/>
        <w:rPr>
          <w:rFonts w:eastAsia="Calibri"/>
          <w:spacing w:val="-2"/>
          <w:kern w:val="0"/>
          <w:u w:color="000000"/>
          <w14:ligatures w14:val="none"/>
        </w:rPr>
      </w:pPr>
      <w:r w:rsidRPr="00100238">
        <w:rPr>
          <w:rFonts w:eastAsia="Calibri"/>
          <w:spacing w:val="-2"/>
          <w:kern w:val="0"/>
          <w:u w:color="000000"/>
          <w14:ligatures w14:val="none"/>
        </w:rPr>
        <w:t>СП 2.4.3648­20 «</w:t>
      </w:r>
      <w:proofErr w:type="spellStart"/>
      <w:r w:rsidRPr="00100238">
        <w:rPr>
          <w:rFonts w:eastAsia="Calibri"/>
          <w:spacing w:val="-2"/>
          <w:kern w:val="0"/>
          <w:u w:color="000000"/>
          <w14:ligatures w14:val="none"/>
        </w:rPr>
        <w:t>Санитарно</w:t>
      </w:r>
      <w:proofErr w:type="spellEnd"/>
      <w:r>
        <w:rPr>
          <w:rFonts w:eastAsia="Calibri"/>
          <w:spacing w:val="-2"/>
          <w:kern w:val="0"/>
          <w:u w:color="000000"/>
          <w14:ligatures w14:val="none"/>
        </w:rPr>
        <w:t xml:space="preserve"> </w:t>
      </w:r>
      <w:r w:rsidRPr="00100238">
        <w:rPr>
          <w:rFonts w:eastAsia="Calibri"/>
          <w:spacing w:val="-2"/>
          <w:kern w:val="0"/>
          <w:u w:color="000000"/>
          <w14:ligatures w14:val="none"/>
        </w:rPr>
        <w:t>­</w:t>
      </w:r>
      <w:r>
        <w:rPr>
          <w:rFonts w:eastAsia="Calibri"/>
          <w:spacing w:val="-2"/>
          <w:kern w:val="0"/>
          <w:u w:color="000000"/>
          <w14:ligatures w14:val="none"/>
        </w:rPr>
        <w:t xml:space="preserve"> </w:t>
      </w:r>
      <w:r w:rsidRPr="00100238">
        <w:rPr>
          <w:rFonts w:eastAsia="Calibri"/>
          <w:spacing w:val="-2"/>
          <w:kern w:val="0"/>
          <w:u w:color="000000"/>
          <w14:ligatures w14:val="none"/>
        </w:rPr>
        <w:t>эпидемиологические требования к организациям воспитания и обучения, отдыха и оздоровления детей и молодежи»;</w:t>
      </w:r>
    </w:p>
    <w:p w:rsidR="0016162E" w:rsidRDefault="0016162E" w:rsidP="0016162E">
      <w:pPr>
        <w:numPr>
          <w:ilvl w:val="0"/>
          <w:numId w:val="1"/>
        </w:numPr>
        <w:autoSpaceDE w:val="0"/>
        <w:autoSpaceDN w:val="0"/>
        <w:adjustRightInd w:val="0"/>
        <w:spacing w:before="10"/>
        <w:ind w:left="714" w:hanging="357"/>
        <w:contextualSpacing/>
        <w:textAlignment w:val="center"/>
        <w:rPr>
          <w:rFonts w:eastAsia="Calibri"/>
          <w:spacing w:val="-2"/>
          <w:kern w:val="0"/>
          <w:u w:color="000000"/>
          <w14:ligatures w14:val="none"/>
        </w:rPr>
      </w:pPr>
      <w:r w:rsidRPr="00100238">
        <w:rPr>
          <w:rFonts w:eastAsia="Calibri"/>
          <w:spacing w:val="-2"/>
          <w:kern w:val="0"/>
          <w:u w:color="000000"/>
          <w14:ligatures w14:val="none"/>
        </w:rPr>
        <w:t>СанПиН 1.2.3685­21 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16162E" w:rsidRPr="00460C08" w:rsidRDefault="0016162E" w:rsidP="0016162E">
      <w:pPr>
        <w:numPr>
          <w:ilvl w:val="0"/>
          <w:numId w:val="1"/>
        </w:numPr>
        <w:autoSpaceDE w:val="0"/>
        <w:autoSpaceDN w:val="0"/>
        <w:adjustRightInd w:val="0"/>
        <w:spacing w:before="10"/>
        <w:ind w:left="714" w:hanging="357"/>
        <w:contextualSpacing/>
        <w:textAlignment w:val="center"/>
        <w:rPr>
          <w:rFonts w:eastAsia="Calibri"/>
          <w:spacing w:val="-2"/>
          <w:kern w:val="0"/>
          <w:u w:color="000000"/>
          <w14:ligatures w14:val="none"/>
        </w:rPr>
      </w:pPr>
      <w:r w:rsidRPr="00460C08">
        <w:rPr>
          <w:rFonts w:eastAsia="Calibri"/>
          <w:spacing w:val="-2"/>
          <w:kern w:val="0"/>
          <w:u w:color="000000"/>
          <w14:ligatures w14:val="none"/>
        </w:rPr>
        <w:t xml:space="preserve">приказом </w:t>
      </w:r>
      <w:proofErr w:type="spellStart"/>
      <w:r w:rsidRPr="00460C08">
        <w:rPr>
          <w:rFonts w:eastAsia="Calibri"/>
          <w:spacing w:val="-2"/>
          <w:kern w:val="0"/>
          <w:u w:color="000000"/>
          <w14:ligatures w14:val="none"/>
        </w:rPr>
        <w:t>Минпросвещения</w:t>
      </w:r>
      <w:proofErr w:type="spellEnd"/>
      <w:r w:rsidRPr="00460C08">
        <w:rPr>
          <w:rFonts w:eastAsia="Calibri"/>
          <w:spacing w:val="-2"/>
          <w:kern w:val="0"/>
          <w:u w:color="000000"/>
          <w14:ligatures w14:val="none"/>
        </w:rPr>
        <w:t xml:space="preserve"> от 22.03.2021 № 115 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</w:t>
      </w:r>
      <w:r w:rsidRPr="00460C08">
        <w:rPr>
          <w:color w:val="000000"/>
        </w:rPr>
        <w:t>с внесенными изменениями приказом 784 от 30 августа 2022 года</w:t>
      </w:r>
      <w:r w:rsidRPr="00460C08">
        <w:rPr>
          <w:rFonts w:eastAsia="Calibri"/>
          <w:spacing w:val="-2"/>
          <w:kern w:val="0"/>
          <w:u w:color="000000"/>
          <w14:ligatures w14:val="none"/>
        </w:rPr>
        <w:t>;</w:t>
      </w:r>
    </w:p>
    <w:p w:rsidR="0016162E" w:rsidRPr="00100238" w:rsidRDefault="0016162E" w:rsidP="0016162E">
      <w:pPr>
        <w:numPr>
          <w:ilvl w:val="0"/>
          <w:numId w:val="1"/>
        </w:numPr>
        <w:autoSpaceDE w:val="0"/>
        <w:autoSpaceDN w:val="0"/>
        <w:adjustRightInd w:val="0"/>
        <w:spacing w:before="10"/>
        <w:ind w:left="714" w:hanging="357"/>
        <w:contextualSpacing/>
        <w:textAlignment w:val="center"/>
        <w:rPr>
          <w:rFonts w:eastAsia="Calibri"/>
          <w:spacing w:val="-2"/>
          <w:kern w:val="0"/>
          <w:u w:color="000000"/>
          <w14:ligatures w14:val="none"/>
        </w:rPr>
      </w:pPr>
      <w:r w:rsidRPr="00100238">
        <w:rPr>
          <w:rFonts w:eastAsia="Calibri"/>
          <w:spacing w:val="-2"/>
          <w:kern w:val="0"/>
          <w:u w:color="000000"/>
          <w14:ligatures w14:val="none"/>
        </w:rPr>
        <w:lastRenderedPageBreak/>
        <w:t xml:space="preserve">приказом </w:t>
      </w:r>
      <w:proofErr w:type="spellStart"/>
      <w:r w:rsidRPr="00100238">
        <w:rPr>
          <w:rFonts w:eastAsia="Calibri"/>
          <w:spacing w:val="-2"/>
          <w:kern w:val="0"/>
          <w:u w:color="000000"/>
          <w14:ligatures w14:val="none"/>
        </w:rPr>
        <w:t>Минобрнауки</w:t>
      </w:r>
      <w:proofErr w:type="spellEnd"/>
      <w:r w:rsidRPr="00100238">
        <w:rPr>
          <w:rFonts w:eastAsia="Calibri"/>
          <w:spacing w:val="-2"/>
          <w:kern w:val="0"/>
          <w:u w:color="000000"/>
          <w14:ligatures w14:val="none"/>
        </w:rPr>
        <w:t xml:space="preserve"> от 12.03.2014 № 177 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 </w:t>
      </w:r>
      <w:r w:rsidRPr="00100238">
        <w:rPr>
          <w:rFonts w:eastAsia="Calibri"/>
          <w:noProof/>
          <w:spacing w:val="-2"/>
          <w:kern w:val="0"/>
          <w:u w:color="000000"/>
          <w:lang w:eastAsia="ru-RU"/>
          <w14:ligatures w14:val="none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91F10D9" wp14:editId="27D61319">
                <wp:simplePos x="0" y="0"/>
                <wp:positionH relativeFrom="margin">
                  <wp:posOffset>5079365</wp:posOffset>
                </wp:positionH>
                <wp:positionV relativeFrom="margin">
                  <wp:posOffset>9957435</wp:posOffset>
                </wp:positionV>
                <wp:extent cx="1080135" cy="180340"/>
                <wp:effectExtent l="6350" t="5080" r="8890" b="5080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62E" w:rsidRDefault="0016162E" w:rsidP="0016162E">
                            <w:pPr>
                              <w:pStyle w:val="13NormDOC-lst-form"/>
                            </w:pPr>
                            <w:r>
                              <w:t>С. 2 из 8</w:t>
                            </w:r>
                            <w:r>
                              <w:t>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F10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9.95pt;margin-top:784.05pt;width:85.05pt;height:14.2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" o:allowincell="f">
                <v:textbox>
                  <w:txbxContent>
                    <w:p w:rsidR="0016162E" w:rsidRDefault="0016162E" w:rsidP="0016162E">
                      <w:pPr>
                        <w:pStyle w:val="13NormDOC-lst-form"/>
                      </w:pPr>
                      <w:r>
                        <w:t>С. 2 из 8</w:t>
                      </w:r>
                      <w:r>
                        <w:t> 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6162E" w:rsidRPr="00100238" w:rsidRDefault="0016162E" w:rsidP="0016162E">
      <w:pPr>
        <w:numPr>
          <w:ilvl w:val="0"/>
          <w:numId w:val="2"/>
        </w:numPr>
        <w:autoSpaceDE w:val="0"/>
        <w:autoSpaceDN w:val="0"/>
        <w:adjustRightInd w:val="0"/>
        <w:spacing w:before="10"/>
        <w:ind w:left="714" w:hanging="357"/>
        <w:contextualSpacing/>
        <w:textAlignment w:val="center"/>
        <w:rPr>
          <w:rFonts w:eastAsia="Calibri"/>
          <w:spacing w:val="-2"/>
          <w:kern w:val="0"/>
          <w:u w:color="000000"/>
          <w14:ligatures w14:val="none"/>
        </w:rPr>
      </w:pPr>
      <w:r w:rsidRPr="00100238">
        <w:rPr>
          <w:rFonts w:eastAsia="Calibri"/>
          <w:spacing w:val="-2"/>
          <w:kern w:val="0"/>
          <w:u w:color="000000"/>
          <w14:ligatures w14:val="none"/>
        </w:rPr>
        <w:t xml:space="preserve">приказом </w:t>
      </w:r>
      <w:proofErr w:type="spellStart"/>
      <w:r w:rsidRPr="00100238">
        <w:rPr>
          <w:rFonts w:eastAsia="Calibri"/>
          <w:spacing w:val="-2"/>
          <w:kern w:val="0"/>
          <w:u w:color="000000"/>
          <w14:ligatures w14:val="none"/>
        </w:rPr>
        <w:t>Минпросвещения</w:t>
      </w:r>
      <w:proofErr w:type="spellEnd"/>
      <w:r w:rsidRPr="00100238">
        <w:rPr>
          <w:rFonts w:eastAsia="Calibri"/>
          <w:spacing w:val="-2"/>
          <w:kern w:val="0"/>
          <w:u w:color="000000"/>
          <w14:ligatures w14:val="none"/>
        </w:rPr>
        <w:t xml:space="preserve"> от 05.10.2020 № 546 «Об утверждении Порядка заполнения, учета и выдачи аттестатов об основном общем и среднем общем образовании и их дубликатов»;</w:t>
      </w:r>
    </w:p>
    <w:p w:rsidR="0016162E" w:rsidRPr="00100238" w:rsidRDefault="0016162E" w:rsidP="0016162E">
      <w:pPr>
        <w:numPr>
          <w:ilvl w:val="0"/>
          <w:numId w:val="2"/>
        </w:numPr>
        <w:autoSpaceDE w:val="0"/>
        <w:autoSpaceDN w:val="0"/>
        <w:adjustRightInd w:val="0"/>
        <w:spacing w:before="10"/>
        <w:ind w:left="714" w:hanging="357"/>
        <w:contextualSpacing/>
        <w:textAlignment w:val="center"/>
        <w:rPr>
          <w:rFonts w:eastAsia="Calibri"/>
          <w:spacing w:val="-2"/>
          <w:kern w:val="0"/>
          <w:u w:color="000000"/>
          <w14:ligatures w14:val="none"/>
        </w:rPr>
      </w:pPr>
      <w:r w:rsidRPr="00100238">
        <w:rPr>
          <w:rFonts w:eastAsia="Calibri"/>
          <w:spacing w:val="-2"/>
          <w:kern w:val="0"/>
          <w:u w:color="000000"/>
          <w14:ligatures w14:val="none"/>
        </w:rPr>
        <w:t>постановлением правительства Магаданской области от 9 сентября 2021 г. n 670-пп «Об утверждении порядка организации индивидуального отбора при приеме либо переводе в государственные и муниципальные образовательные организации, расположенные на территории магаданской области, для получения основного общего и среднего общего образования с углубленным изучением отдельных учебных предметов или для профильного обучения»;</w:t>
      </w:r>
    </w:p>
    <w:p w:rsidR="0016162E" w:rsidRPr="00100238" w:rsidRDefault="0016162E" w:rsidP="0016162E">
      <w:pPr>
        <w:numPr>
          <w:ilvl w:val="0"/>
          <w:numId w:val="2"/>
        </w:numPr>
        <w:autoSpaceDE w:val="0"/>
        <w:autoSpaceDN w:val="0"/>
        <w:adjustRightInd w:val="0"/>
        <w:spacing w:before="10"/>
        <w:ind w:left="714" w:hanging="357"/>
        <w:contextualSpacing/>
        <w:textAlignment w:val="center"/>
        <w:rPr>
          <w:rFonts w:eastAsia="Calibri"/>
          <w:i/>
          <w:iCs/>
          <w:spacing w:val="-2"/>
          <w:kern w:val="0"/>
          <w:u w:color="000000"/>
          <w14:ligatures w14:val="none"/>
        </w:rPr>
      </w:pPr>
      <w:r w:rsidRPr="00100238">
        <w:rPr>
          <w:rFonts w:eastAsia="Calibri"/>
          <w:spacing w:val="-2"/>
          <w:kern w:val="0"/>
          <w:u w:color="000000"/>
          <w14:ligatures w14:val="none"/>
        </w:rPr>
        <w:t>уставом Гимназии</w:t>
      </w:r>
      <w:r w:rsidRPr="00100238">
        <w:rPr>
          <w:rFonts w:eastAsia="Calibri"/>
          <w:i/>
          <w:iCs/>
          <w:spacing w:val="-2"/>
          <w:kern w:val="0"/>
          <w:u w:color="000000"/>
          <w14:ligatures w14:val="none"/>
        </w:rPr>
        <w:t>.</w:t>
      </w:r>
    </w:p>
    <w:p w:rsidR="0016162E" w:rsidRPr="00100238" w:rsidRDefault="0016162E" w:rsidP="0016162E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0"/>
        <w:ind w:left="284" w:hanging="284"/>
        <w:textAlignment w:val="center"/>
      </w:pPr>
      <w:r w:rsidRPr="00100238">
        <w:rPr>
          <w:rFonts w:eastAsia="Calibri"/>
          <w:spacing w:val="-2"/>
          <w:kern w:val="0"/>
          <w:u w:color="000000"/>
          <w14:ligatures w14:val="none"/>
        </w:rPr>
        <w:t xml:space="preserve">В 2023-2024 учебном году в школе </w:t>
      </w:r>
      <w:r>
        <w:rPr>
          <w:rFonts w:eastAsia="Calibri"/>
          <w:spacing w:val="-2"/>
          <w:kern w:val="0"/>
          <w:u w:color="000000"/>
          <w14:ligatures w14:val="none"/>
        </w:rPr>
        <w:t xml:space="preserve">формируются 10 классы следующих </w:t>
      </w:r>
      <w:r w:rsidRPr="00100238">
        <w:rPr>
          <w:rFonts w:eastAsia="Calibri"/>
          <w:spacing w:val="-2"/>
          <w:kern w:val="0"/>
          <w:u w:color="000000"/>
          <w14:ligatures w14:val="none"/>
        </w:rPr>
        <w:t>профилей: технологический (1 класс – 25 мест) и универсальный (1 класс - 25 мест).</w:t>
      </w:r>
    </w:p>
    <w:p w:rsidR="0016162E" w:rsidRPr="00100238" w:rsidRDefault="0016162E" w:rsidP="0016162E">
      <w:pPr>
        <w:pStyle w:val="a3"/>
        <w:autoSpaceDE w:val="0"/>
        <w:autoSpaceDN w:val="0"/>
        <w:adjustRightInd w:val="0"/>
        <w:spacing w:before="10"/>
        <w:ind w:hanging="720"/>
        <w:textAlignment w:val="center"/>
      </w:pPr>
      <w:r w:rsidRPr="00100238">
        <w:t>Технологический класс - с углублённым изучением физики, математики, информатики.</w:t>
      </w:r>
    </w:p>
    <w:p w:rsidR="0016162E" w:rsidRPr="00100238" w:rsidRDefault="0016162E" w:rsidP="0016162E">
      <w:pPr>
        <w:pStyle w:val="a3"/>
        <w:autoSpaceDE w:val="0"/>
        <w:autoSpaceDN w:val="0"/>
        <w:adjustRightInd w:val="0"/>
        <w:spacing w:before="10"/>
        <w:ind w:hanging="720"/>
        <w:textAlignment w:val="center"/>
      </w:pPr>
      <w:r w:rsidRPr="00100238">
        <w:t>Универсальный класс - 25 человек с углублённым изучением обществознания, алгебры, дополнительные часы химии и биологии.</w:t>
      </w:r>
    </w:p>
    <w:p w:rsidR="0016162E" w:rsidRPr="00100238" w:rsidRDefault="0016162E" w:rsidP="0016162E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0"/>
        <w:ind w:left="284" w:hanging="284"/>
        <w:textAlignment w:val="center"/>
      </w:pPr>
      <w:r w:rsidRPr="00100238">
        <w:t>Прием обучающихся в профильные классы начинается после выдачи аттестатов об основном общем образовании.</w:t>
      </w:r>
    </w:p>
    <w:p w:rsidR="0016162E" w:rsidRPr="00100238" w:rsidRDefault="0016162E" w:rsidP="0016162E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0"/>
        <w:ind w:left="284" w:hanging="284"/>
        <w:textAlignment w:val="center"/>
      </w:pPr>
      <w:r w:rsidRPr="00100238">
        <w:t>Обучающиеся зачисляются в классы на основе рейтингов до превышения пределов максимальной наполняемости класса согласно пункту 3.4.14 СП 2.4.3648­20.</w:t>
      </w:r>
    </w:p>
    <w:p w:rsidR="0016162E" w:rsidRPr="00100238" w:rsidRDefault="0016162E" w:rsidP="0016162E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0"/>
        <w:ind w:left="284" w:hanging="284"/>
        <w:textAlignment w:val="center"/>
      </w:pPr>
      <w:r w:rsidRPr="00100238">
        <w:t>Право на участие в индивидуальном отборе имеют все обучающиеся, проживающие на территории Магаданской области.</w:t>
      </w:r>
    </w:p>
    <w:p w:rsidR="0016162E" w:rsidRPr="00100238" w:rsidRDefault="0016162E" w:rsidP="0016162E">
      <w:pPr>
        <w:pStyle w:val="a3"/>
        <w:numPr>
          <w:ilvl w:val="0"/>
          <w:numId w:val="3"/>
        </w:numPr>
        <w:spacing w:before="10"/>
        <w:ind w:left="284" w:hanging="284"/>
      </w:pPr>
      <w:r w:rsidRPr="00100238">
        <w:t xml:space="preserve">Индивидуальный отбор обучающихся, получивших основное общее образование, осуществляется по личному заявлению обучающегося и его законных представителей (Приложение 1). </w:t>
      </w:r>
    </w:p>
    <w:p w:rsidR="0016162E" w:rsidRDefault="0016162E" w:rsidP="0016162E">
      <w:pPr>
        <w:pStyle w:val="a3"/>
        <w:numPr>
          <w:ilvl w:val="0"/>
          <w:numId w:val="3"/>
        </w:numPr>
        <w:spacing w:before="10"/>
        <w:ind w:left="284" w:hanging="284"/>
      </w:pPr>
      <w:r w:rsidRPr="00100238">
        <w:t>Основные сроки подачи заявления и приложений к заявлению на 2023 – 2024 учебный год устанавливаются следующими датами с 03.07.2023 г. по 13.07.2023 г. Зачисление в 10 класс устанавливается приказом МАОУ «Гимназия № 13 им. Героя РФ И. Кабанова» не позднее 31 августа текущего года.</w:t>
      </w:r>
    </w:p>
    <w:p w:rsidR="0016162E" w:rsidRPr="00460C08" w:rsidRDefault="0016162E" w:rsidP="0016162E">
      <w:pPr>
        <w:pStyle w:val="a3"/>
        <w:numPr>
          <w:ilvl w:val="0"/>
          <w:numId w:val="3"/>
        </w:numPr>
        <w:shd w:val="clear" w:color="auto" w:fill="FFFFFF"/>
        <w:spacing w:before="10" w:line="330" w:lineRule="atLeast"/>
        <w:ind w:left="284" w:hanging="284"/>
        <w:rPr>
          <w:rFonts w:eastAsia="Times New Roman"/>
          <w:color w:val="555555"/>
          <w:lang w:eastAsia="ru-RU"/>
        </w:rPr>
      </w:pPr>
      <w:r w:rsidRPr="00460C08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 </w:t>
      </w:r>
      <w:r w:rsidRPr="00460C08">
        <w:rPr>
          <w:rFonts w:eastAsia="Times New Roman"/>
          <w:b/>
          <w:bCs/>
          <w:color w:val="555555"/>
          <w:lang w:eastAsia="ru-RU"/>
        </w:rPr>
        <w:t>Способы подачи заявления о приеме:</w:t>
      </w:r>
    </w:p>
    <w:p w:rsidR="0016162E" w:rsidRPr="00460C08" w:rsidRDefault="0016162E" w:rsidP="0016162E">
      <w:pPr>
        <w:pStyle w:val="a3"/>
        <w:shd w:val="clear" w:color="auto" w:fill="FFFFFF"/>
        <w:spacing w:before="10" w:line="330" w:lineRule="atLeast"/>
        <w:ind w:left="928" w:hanging="720"/>
        <w:rPr>
          <w:rFonts w:eastAsia="Times New Roman"/>
          <w:color w:val="555555"/>
          <w:lang w:eastAsia="ru-RU"/>
        </w:rPr>
      </w:pPr>
      <w:r w:rsidRPr="00460C08">
        <w:rPr>
          <w:rFonts w:eastAsia="Times New Roman"/>
          <w:color w:val="555555"/>
          <w:lang w:eastAsia="ru-RU"/>
        </w:rPr>
        <w:t xml:space="preserve">- непосредственно в </w:t>
      </w:r>
      <w:r>
        <w:rPr>
          <w:rFonts w:eastAsia="Times New Roman"/>
          <w:color w:val="555555"/>
          <w:lang w:eastAsia="ru-RU"/>
        </w:rPr>
        <w:t>Гимназию;</w:t>
      </w:r>
      <w:r w:rsidRPr="00460C08">
        <w:rPr>
          <w:rFonts w:eastAsia="Times New Roman"/>
          <w:color w:val="555555"/>
          <w:lang w:eastAsia="ru-RU"/>
        </w:rPr>
        <w:t xml:space="preserve"> </w:t>
      </w:r>
    </w:p>
    <w:p w:rsidR="0016162E" w:rsidRPr="00460C08" w:rsidRDefault="0016162E" w:rsidP="0016162E">
      <w:pPr>
        <w:pStyle w:val="a3"/>
        <w:shd w:val="clear" w:color="auto" w:fill="FFFFFF"/>
        <w:spacing w:before="10" w:line="330" w:lineRule="atLeast"/>
        <w:ind w:left="928" w:hanging="720"/>
        <w:rPr>
          <w:rFonts w:eastAsia="Times New Roman"/>
          <w:color w:val="555555"/>
          <w:lang w:eastAsia="ru-RU"/>
        </w:rPr>
      </w:pPr>
      <w:r w:rsidRPr="00460C08">
        <w:rPr>
          <w:rFonts w:eastAsia="Times New Roman"/>
          <w:color w:val="555555"/>
          <w:lang w:eastAsia="ru-RU"/>
        </w:rPr>
        <w:t>- через  </w:t>
      </w:r>
      <w:hyperlink r:id="rId5" w:history="1">
        <w:r w:rsidRPr="00460C08">
          <w:rPr>
            <w:rFonts w:eastAsia="Times New Roman"/>
            <w:color w:val="007AD0"/>
            <w:u w:val="single"/>
            <w:lang w:eastAsia="ru-RU"/>
          </w:rPr>
          <w:t>МФЦ</w:t>
        </w:r>
      </w:hyperlink>
      <w:r w:rsidRPr="00460C08">
        <w:rPr>
          <w:rFonts w:eastAsia="Times New Roman"/>
          <w:color w:val="555555"/>
          <w:lang w:eastAsia="ru-RU"/>
        </w:rPr>
        <w:t>;</w:t>
      </w:r>
    </w:p>
    <w:p w:rsidR="0016162E" w:rsidRPr="00460C08" w:rsidRDefault="0016162E" w:rsidP="0016162E">
      <w:pPr>
        <w:pStyle w:val="a3"/>
        <w:shd w:val="clear" w:color="auto" w:fill="FFFFFF"/>
        <w:spacing w:before="10" w:line="330" w:lineRule="atLeast"/>
        <w:ind w:left="928" w:hanging="720"/>
        <w:rPr>
          <w:rFonts w:eastAsia="Times New Roman"/>
          <w:color w:val="555555"/>
          <w:lang w:eastAsia="ru-RU"/>
        </w:rPr>
      </w:pPr>
      <w:r w:rsidRPr="00460C08">
        <w:rPr>
          <w:rFonts w:eastAsia="Times New Roman"/>
          <w:color w:val="555555"/>
          <w:lang w:eastAsia="ru-RU"/>
        </w:rPr>
        <w:t>- через </w:t>
      </w:r>
      <w:hyperlink r:id="rId6" w:history="1">
        <w:r w:rsidRPr="00460C08">
          <w:rPr>
            <w:rFonts w:eastAsia="Times New Roman"/>
            <w:color w:val="007AD0"/>
            <w:u w:val="single"/>
            <w:lang w:eastAsia="ru-RU"/>
          </w:rPr>
          <w:t>Единый портал Государственных и муниципальных услуг</w:t>
        </w:r>
      </w:hyperlink>
      <w:r w:rsidRPr="00460C08">
        <w:rPr>
          <w:rFonts w:eastAsia="Times New Roman"/>
          <w:color w:val="555555"/>
          <w:lang w:eastAsia="ru-RU"/>
        </w:rPr>
        <w:t>.</w:t>
      </w:r>
    </w:p>
    <w:p w:rsidR="0016162E" w:rsidRPr="00100238" w:rsidRDefault="0016162E" w:rsidP="0016162E">
      <w:pPr>
        <w:pStyle w:val="a3"/>
        <w:spacing w:before="10"/>
        <w:ind w:left="928" w:hanging="720"/>
      </w:pPr>
    </w:p>
    <w:p w:rsidR="0016162E" w:rsidRPr="00100238" w:rsidRDefault="0016162E" w:rsidP="0016162E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0"/>
        <w:ind w:left="284" w:hanging="284"/>
        <w:textAlignment w:val="center"/>
      </w:pPr>
      <w:r w:rsidRPr="00100238">
        <w:lastRenderedPageBreak/>
        <w:t>Для приёма на обучение по программам среднего общего образования к заявлению прилагаются следующие документы:</w:t>
      </w:r>
    </w:p>
    <w:p w:rsidR="0016162E" w:rsidRPr="00100238" w:rsidRDefault="0016162E" w:rsidP="0016162E">
      <w:pPr>
        <w:pStyle w:val="a3"/>
        <w:numPr>
          <w:ilvl w:val="0"/>
          <w:numId w:val="5"/>
        </w:numPr>
        <w:shd w:val="clear" w:color="auto" w:fill="FFFFFF"/>
        <w:spacing w:before="10" w:line="330" w:lineRule="atLeast"/>
        <w:ind w:left="993" w:hanging="284"/>
        <w:rPr>
          <w:rFonts w:eastAsia="Times New Roman"/>
          <w:lang w:eastAsia="ru-RU"/>
        </w:rPr>
      </w:pPr>
      <w:r w:rsidRPr="00100238">
        <w:rPr>
          <w:rFonts w:eastAsia="Times New Roman"/>
          <w:lang w:eastAsia="ru-RU"/>
        </w:rPr>
        <w:t xml:space="preserve"> копия документа, удостоверяющего личность родителя (законного представителя) ребенка;</w:t>
      </w:r>
    </w:p>
    <w:p w:rsidR="0016162E" w:rsidRPr="00100238" w:rsidRDefault="0016162E" w:rsidP="0016162E">
      <w:pPr>
        <w:pStyle w:val="a3"/>
        <w:numPr>
          <w:ilvl w:val="0"/>
          <w:numId w:val="5"/>
        </w:numPr>
        <w:shd w:val="clear" w:color="auto" w:fill="FFFFFF"/>
        <w:spacing w:before="10" w:line="330" w:lineRule="atLeast"/>
        <w:ind w:left="993" w:hanging="284"/>
        <w:rPr>
          <w:rFonts w:eastAsia="Times New Roman"/>
          <w:lang w:eastAsia="ru-RU"/>
        </w:rPr>
      </w:pPr>
      <w:r w:rsidRPr="00100238">
        <w:rPr>
          <w:rFonts w:eastAsia="Times New Roman"/>
          <w:lang w:eastAsia="ru-RU"/>
        </w:rPr>
        <w:t>копия документа, подтверждающего установление опеки или попечительства (при необходимости);</w:t>
      </w:r>
    </w:p>
    <w:p w:rsidR="0016162E" w:rsidRPr="00100238" w:rsidRDefault="0016162E" w:rsidP="0016162E">
      <w:pPr>
        <w:pStyle w:val="a3"/>
        <w:numPr>
          <w:ilvl w:val="0"/>
          <w:numId w:val="5"/>
        </w:numPr>
        <w:shd w:val="clear" w:color="auto" w:fill="FFFFFF"/>
        <w:spacing w:before="10" w:line="330" w:lineRule="atLeast"/>
        <w:ind w:left="993" w:hanging="284"/>
        <w:rPr>
          <w:rFonts w:eastAsia="Times New Roman"/>
          <w:lang w:eastAsia="ru-RU"/>
        </w:rPr>
      </w:pPr>
      <w:r w:rsidRPr="00100238">
        <w:rPr>
          <w:rFonts w:eastAsia="Times New Roman"/>
          <w:lang w:eastAsia="ru-RU"/>
        </w:rPr>
        <w:t>копии паспорта, СНИЛС, страхового медицинского полюса ребенка;</w:t>
      </w:r>
    </w:p>
    <w:p w:rsidR="0016162E" w:rsidRPr="00100238" w:rsidRDefault="0016162E" w:rsidP="0016162E">
      <w:pPr>
        <w:pStyle w:val="a3"/>
        <w:numPr>
          <w:ilvl w:val="0"/>
          <w:numId w:val="5"/>
        </w:numPr>
        <w:shd w:val="clear" w:color="auto" w:fill="FFFFFF"/>
        <w:spacing w:before="10" w:line="330" w:lineRule="atLeast"/>
        <w:ind w:left="993" w:hanging="284"/>
        <w:rPr>
          <w:rFonts w:eastAsia="Times New Roman"/>
          <w:lang w:eastAsia="ru-RU"/>
        </w:rPr>
      </w:pPr>
      <w:r w:rsidRPr="00100238">
        <w:rPr>
          <w:rFonts w:eastAsia="Times New Roman"/>
          <w:lang w:eastAsia="ru-RU"/>
        </w:rPr>
        <w:t xml:space="preserve"> оригинал аттестата об основном общем образовании;</w:t>
      </w:r>
    </w:p>
    <w:p w:rsidR="0016162E" w:rsidRPr="00100238" w:rsidRDefault="0016162E" w:rsidP="0016162E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0"/>
        <w:ind w:left="993" w:hanging="284"/>
        <w:textAlignment w:val="center"/>
      </w:pPr>
      <w:r w:rsidRPr="00100238">
        <w:rPr>
          <w:rFonts w:eastAsia="Times New Roman"/>
          <w:lang w:eastAsia="ru-RU"/>
        </w:rPr>
        <w:t xml:space="preserve">Анкета индивидуальных достижений поступающего и портфолио достижений (при наличии), </w:t>
      </w:r>
      <w:r w:rsidRPr="00100238">
        <w:t xml:space="preserve">копии документов, подтверждающих наличие права приема (перевода) в образовательную организацию вне зависимости от количества баллов, (при наличии).  </w:t>
      </w:r>
    </w:p>
    <w:p w:rsidR="0016162E" w:rsidRPr="00100238" w:rsidRDefault="0016162E" w:rsidP="0016162E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0"/>
        <w:ind w:left="993" w:hanging="284"/>
        <w:textAlignment w:val="center"/>
      </w:pPr>
      <w:r w:rsidRPr="00100238">
        <w:t>копии документов, подтверждающие наличие преимущественного права приема (перевода) обучающегося в класс профильного обучения (при наличии);</w:t>
      </w:r>
    </w:p>
    <w:p w:rsidR="0016162E" w:rsidRPr="00100238" w:rsidRDefault="0016162E" w:rsidP="0016162E">
      <w:pPr>
        <w:pStyle w:val="a3"/>
        <w:numPr>
          <w:ilvl w:val="0"/>
          <w:numId w:val="5"/>
        </w:numPr>
        <w:shd w:val="clear" w:color="auto" w:fill="FFFFFF"/>
        <w:spacing w:before="10" w:line="330" w:lineRule="atLeast"/>
        <w:ind w:left="993" w:hanging="284"/>
        <w:rPr>
          <w:rFonts w:eastAsia="Times New Roman"/>
          <w:lang w:eastAsia="ru-RU"/>
        </w:rPr>
      </w:pPr>
      <w:r w:rsidRPr="00100238">
        <w:rPr>
          <w:rFonts w:eastAsia="Times New Roman"/>
          <w:lang w:eastAsia="ru-RU"/>
        </w:rPr>
        <w:t>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территории;</w:t>
      </w:r>
    </w:p>
    <w:p w:rsidR="0016162E" w:rsidRPr="00100238" w:rsidRDefault="0016162E" w:rsidP="0016162E">
      <w:pPr>
        <w:pStyle w:val="a3"/>
        <w:numPr>
          <w:ilvl w:val="0"/>
          <w:numId w:val="5"/>
        </w:numPr>
        <w:shd w:val="clear" w:color="auto" w:fill="FFFFFF"/>
        <w:spacing w:before="10" w:line="330" w:lineRule="atLeast"/>
        <w:ind w:left="993" w:hanging="284"/>
        <w:rPr>
          <w:rFonts w:eastAsia="Times New Roman"/>
          <w:lang w:eastAsia="ru-RU"/>
        </w:rPr>
      </w:pPr>
      <w:r w:rsidRPr="00100238">
        <w:rPr>
          <w:rFonts w:eastAsia="Times New Roman"/>
          <w:lang w:eastAsia="ru-RU"/>
        </w:rPr>
        <w:t xml:space="preserve"> копия заключения психолого-медико-педагогической комиссии (при наличии)</w:t>
      </w:r>
    </w:p>
    <w:p w:rsidR="0016162E" w:rsidRPr="00100238" w:rsidRDefault="0016162E" w:rsidP="0016162E">
      <w:pPr>
        <w:pStyle w:val="a3"/>
        <w:numPr>
          <w:ilvl w:val="0"/>
          <w:numId w:val="5"/>
        </w:numPr>
        <w:shd w:val="clear" w:color="auto" w:fill="FFFFFF"/>
        <w:spacing w:before="10" w:line="330" w:lineRule="atLeast"/>
        <w:ind w:left="993" w:hanging="284"/>
        <w:rPr>
          <w:rFonts w:eastAsia="Times New Roman"/>
          <w:lang w:eastAsia="ru-RU"/>
        </w:rPr>
      </w:pPr>
      <w:r w:rsidRPr="00100238">
        <w:rPr>
          <w:rFonts w:eastAsia="Times New Roman"/>
          <w:lang w:eastAsia="ru-RU"/>
        </w:rPr>
        <w:t>Родитель(и) (законный(</w:t>
      </w:r>
      <w:proofErr w:type="spellStart"/>
      <w:r w:rsidRPr="00100238">
        <w:rPr>
          <w:rFonts w:eastAsia="Times New Roman"/>
          <w:lang w:eastAsia="ru-RU"/>
        </w:rPr>
        <w:t>ые</w:t>
      </w:r>
      <w:proofErr w:type="spellEnd"/>
      <w:r w:rsidRPr="00100238">
        <w:rPr>
          <w:rFonts w:eastAsia="Times New Roman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  <w:r w:rsidRPr="00100238">
        <w:rPr>
          <w:noProof/>
          <w:lang w:eastAsia="ru-RU"/>
        </w:rPr>
        <w:drawing>
          <wp:inline distT="0" distB="0" distL="0" distR="0" wp14:anchorId="5AA77DBF" wp14:editId="668FF628">
            <wp:extent cx="10795" cy="10795"/>
            <wp:effectExtent l="0" t="0" r="0" b="0"/>
            <wp:docPr id="2" name="Рисунок 2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62E" w:rsidRPr="00100238" w:rsidRDefault="0016162E" w:rsidP="0016162E">
      <w:pPr>
        <w:pStyle w:val="a3"/>
        <w:numPr>
          <w:ilvl w:val="0"/>
          <w:numId w:val="5"/>
        </w:numPr>
        <w:shd w:val="clear" w:color="auto" w:fill="FFFFFF"/>
        <w:spacing w:before="10" w:line="330" w:lineRule="atLeast"/>
        <w:ind w:left="993" w:hanging="284"/>
        <w:rPr>
          <w:rFonts w:eastAsia="Times New Roman"/>
          <w:lang w:eastAsia="ru-RU"/>
        </w:rPr>
      </w:pPr>
      <w:r w:rsidRPr="00100238">
        <w:rPr>
          <w:rFonts w:eastAsia="Times New Roman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6162E" w:rsidRPr="00100238" w:rsidRDefault="0016162E" w:rsidP="0016162E">
      <w:pPr>
        <w:pStyle w:val="a3"/>
        <w:numPr>
          <w:ilvl w:val="0"/>
          <w:numId w:val="5"/>
        </w:numPr>
        <w:shd w:val="clear" w:color="auto" w:fill="FFFFFF"/>
        <w:spacing w:before="10" w:line="330" w:lineRule="atLeast"/>
        <w:ind w:left="993" w:hanging="284"/>
        <w:rPr>
          <w:rFonts w:eastAsia="Times New Roman"/>
          <w:lang w:eastAsia="ru-RU"/>
        </w:rPr>
      </w:pPr>
      <w:r w:rsidRPr="00100238">
        <w:rPr>
          <w:rFonts w:eastAsia="Times New Roman"/>
          <w:lang w:eastAsia="ru-RU"/>
        </w:rPr>
        <w:t>Родитель(и) (законный(</w:t>
      </w:r>
      <w:proofErr w:type="spellStart"/>
      <w:r w:rsidRPr="00100238">
        <w:rPr>
          <w:rFonts w:eastAsia="Times New Roman"/>
          <w:lang w:eastAsia="ru-RU"/>
        </w:rPr>
        <w:t>ые</w:t>
      </w:r>
      <w:proofErr w:type="spellEnd"/>
      <w:r w:rsidRPr="00100238">
        <w:rPr>
          <w:rFonts w:eastAsia="Times New Roman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  <w:r w:rsidRPr="00100238">
        <w:rPr>
          <w:noProof/>
          <w:lang w:eastAsia="ru-RU"/>
        </w:rPr>
        <w:drawing>
          <wp:inline distT="0" distB="0" distL="0" distR="0" wp14:anchorId="3BE33A58" wp14:editId="17420555">
            <wp:extent cx="10795" cy="10795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62E" w:rsidRPr="00100238" w:rsidRDefault="0016162E" w:rsidP="0016162E">
      <w:pPr>
        <w:pStyle w:val="a3"/>
        <w:numPr>
          <w:ilvl w:val="0"/>
          <w:numId w:val="5"/>
        </w:numPr>
        <w:shd w:val="clear" w:color="auto" w:fill="FFFFFF"/>
        <w:spacing w:before="10" w:line="330" w:lineRule="atLeast"/>
        <w:ind w:left="993" w:hanging="284"/>
        <w:rPr>
          <w:rFonts w:eastAsia="Times New Roman"/>
          <w:lang w:eastAsia="ru-RU"/>
        </w:rPr>
      </w:pPr>
      <w:r w:rsidRPr="00100238">
        <w:t>согласие на обработку персональных данных;</w:t>
      </w:r>
    </w:p>
    <w:p w:rsidR="0016162E" w:rsidRPr="00100238" w:rsidRDefault="0016162E" w:rsidP="0016162E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0"/>
        <w:ind w:left="426" w:hanging="426"/>
        <w:textAlignment w:val="center"/>
      </w:pPr>
      <w:r w:rsidRPr="00100238">
        <w:t>При приеме в Гимназию для получения среднего общего образования представляется аттестат об основном общем образовании установленного образца.</w:t>
      </w:r>
    </w:p>
    <w:p w:rsidR="0016162E" w:rsidRPr="00100238" w:rsidRDefault="0016162E" w:rsidP="0016162E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0"/>
        <w:ind w:left="426" w:hanging="426"/>
        <w:textAlignment w:val="center"/>
      </w:pPr>
      <w:r w:rsidRPr="00100238">
        <w:t xml:space="preserve"> Индивидуальный отбор осуществляется на основании балльной системы оценивания достижений обучающихся, в соответствии с которой составляется рейтинг обучающихся. </w:t>
      </w:r>
    </w:p>
    <w:p w:rsidR="0016162E" w:rsidRDefault="0016162E" w:rsidP="0016162E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0"/>
        <w:ind w:left="426" w:hanging="426"/>
        <w:textAlignment w:val="center"/>
      </w:pPr>
      <w:r>
        <w:t xml:space="preserve"> </w:t>
      </w:r>
      <w:r w:rsidRPr="00100238">
        <w:t>Рейтинг для индивидуального отбора составляется на основании баллов, полученных путем определения среднего балла аттестата</w:t>
      </w:r>
      <w:r>
        <w:t xml:space="preserve">, повышающих коэффициентов по результатам итоговых отметок за отдельные предметы, </w:t>
      </w:r>
      <w:r>
        <w:lastRenderedPageBreak/>
        <w:t>результатов ОГЭ по профильным предметам и достижений во Всероссийско</w:t>
      </w:r>
      <w:r w:rsidR="00AC1951">
        <w:t>й олимпиаде школьников и научно–</w:t>
      </w:r>
      <w:bookmarkStart w:id="0" w:name="_GoBack"/>
      <w:bookmarkEnd w:id="0"/>
      <w:r>
        <w:t>практических конференциях по соответствующему направлению с учётом уровня мероприятия:</w:t>
      </w:r>
    </w:p>
    <w:p w:rsidR="0016162E" w:rsidRDefault="0016162E" w:rsidP="0016162E">
      <w:pPr>
        <w:pStyle w:val="a3"/>
        <w:numPr>
          <w:ilvl w:val="1"/>
          <w:numId w:val="3"/>
        </w:numPr>
        <w:autoSpaceDE w:val="0"/>
        <w:autoSpaceDN w:val="0"/>
        <w:adjustRightInd w:val="0"/>
        <w:spacing w:before="10"/>
        <w:ind w:left="1134" w:hanging="567"/>
        <w:textAlignment w:val="center"/>
      </w:pPr>
      <w:r>
        <w:t xml:space="preserve">Муниципальный уровень: </w:t>
      </w:r>
    </w:p>
    <w:p w:rsidR="0016162E" w:rsidRDefault="0016162E" w:rsidP="0016162E">
      <w:pPr>
        <w:pStyle w:val="a3"/>
        <w:autoSpaceDE w:val="0"/>
        <w:autoSpaceDN w:val="0"/>
        <w:adjustRightInd w:val="0"/>
        <w:spacing w:before="10"/>
        <w:ind w:left="928"/>
        <w:textAlignment w:val="center"/>
      </w:pPr>
      <w:r>
        <w:t xml:space="preserve"> участник – 0,5; призёр – 1,0; победитель – 1,5 </w:t>
      </w:r>
    </w:p>
    <w:p w:rsidR="0016162E" w:rsidRDefault="0016162E" w:rsidP="0016162E">
      <w:pPr>
        <w:pStyle w:val="a3"/>
        <w:numPr>
          <w:ilvl w:val="1"/>
          <w:numId w:val="3"/>
        </w:numPr>
        <w:autoSpaceDE w:val="0"/>
        <w:autoSpaceDN w:val="0"/>
        <w:adjustRightInd w:val="0"/>
        <w:spacing w:before="10"/>
        <w:ind w:left="1134" w:hanging="567"/>
        <w:textAlignment w:val="center"/>
      </w:pPr>
      <w:r>
        <w:t>Региональный уровень: участник – 1,0; призёр – 1,5; победитель – 2,0;</w:t>
      </w:r>
    </w:p>
    <w:p w:rsidR="0016162E" w:rsidRDefault="0016162E" w:rsidP="0016162E">
      <w:pPr>
        <w:pStyle w:val="a3"/>
        <w:numPr>
          <w:ilvl w:val="1"/>
          <w:numId w:val="3"/>
        </w:numPr>
        <w:autoSpaceDE w:val="0"/>
        <w:autoSpaceDN w:val="0"/>
        <w:adjustRightInd w:val="0"/>
        <w:spacing w:before="10"/>
        <w:ind w:left="1134" w:hanging="567"/>
        <w:textAlignment w:val="center"/>
      </w:pPr>
      <w:r>
        <w:t>Международный уровень: участник – 1,5; призёр – 2,0; победитель – 2,5;</w:t>
      </w:r>
    </w:p>
    <w:p w:rsidR="0016162E" w:rsidRDefault="0016162E" w:rsidP="0016162E">
      <w:pPr>
        <w:pStyle w:val="a3"/>
        <w:numPr>
          <w:ilvl w:val="1"/>
          <w:numId w:val="3"/>
        </w:numPr>
        <w:autoSpaceDE w:val="0"/>
        <w:autoSpaceDN w:val="0"/>
        <w:adjustRightInd w:val="0"/>
        <w:spacing w:before="10"/>
        <w:ind w:left="1134" w:hanging="567"/>
        <w:textAlignment w:val="center"/>
      </w:pPr>
      <w:r>
        <w:t xml:space="preserve">Повышающим коэффициентом </w:t>
      </w:r>
      <w:r w:rsidRPr="00100238">
        <w:t xml:space="preserve">для обучающихся, подавших </w:t>
      </w:r>
      <w:r>
        <w:t>заявление на зачисление в класс</w:t>
      </w:r>
      <w:r w:rsidRPr="00100238">
        <w:t xml:space="preserve"> </w:t>
      </w:r>
      <w:r w:rsidRPr="001439AF">
        <w:rPr>
          <w:b/>
          <w:bCs/>
        </w:rPr>
        <w:t>универсального профиля</w:t>
      </w:r>
      <w:r w:rsidRPr="00100238">
        <w:t xml:space="preserve">, </w:t>
      </w:r>
      <w:r>
        <w:t xml:space="preserve">является средний балл с учётом выбранных предметных областей и предметов, изучаемых на углублённом уровне (математика, история, обществознание или математика, химия и биология); </w:t>
      </w:r>
    </w:p>
    <w:p w:rsidR="0016162E" w:rsidRDefault="0016162E" w:rsidP="0016162E">
      <w:pPr>
        <w:pStyle w:val="a3"/>
        <w:numPr>
          <w:ilvl w:val="1"/>
          <w:numId w:val="3"/>
        </w:numPr>
        <w:autoSpaceDE w:val="0"/>
        <w:autoSpaceDN w:val="0"/>
        <w:adjustRightInd w:val="0"/>
        <w:spacing w:before="10"/>
        <w:ind w:left="1134" w:hanging="567"/>
        <w:textAlignment w:val="center"/>
      </w:pPr>
      <w:r>
        <w:t xml:space="preserve">Повышающим коэффициентом </w:t>
      </w:r>
      <w:r w:rsidRPr="00100238">
        <w:t xml:space="preserve">для обучающихся, подавших </w:t>
      </w:r>
      <w:r>
        <w:t>заявление на зачисление в класс</w:t>
      </w:r>
      <w:r w:rsidRPr="00100238">
        <w:t xml:space="preserve"> </w:t>
      </w:r>
      <w:r w:rsidRPr="001439AF">
        <w:rPr>
          <w:b/>
          <w:bCs/>
        </w:rPr>
        <w:t>технологического профиля</w:t>
      </w:r>
      <w:r w:rsidRPr="00100238">
        <w:t xml:space="preserve">, </w:t>
      </w:r>
      <w:r>
        <w:t>является средний балл с учётом выбранных предметных областей и предметов, изучаемых на углублённом уровне – математика, физика, информатика;</w:t>
      </w:r>
    </w:p>
    <w:p w:rsidR="0016162E" w:rsidRPr="00100238" w:rsidRDefault="0016162E" w:rsidP="0016162E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0"/>
        <w:ind w:left="426" w:hanging="426"/>
        <w:textAlignment w:val="center"/>
      </w:pPr>
      <w:r>
        <w:t xml:space="preserve"> </w:t>
      </w:r>
      <w:r w:rsidRPr="00100238">
        <w:t>Рейтинг обучающихся выстраивается по мере убывания набранных ими баллов. Комиссия, действующая на основании положения о комиссии по организации индивидуального отбора на профильное обучение, на основе рейтинга формирует список обучающихся, набравших наибольшее число баллов, в соответствии с предельной наполняемостью класса.</w:t>
      </w:r>
    </w:p>
    <w:p w:rsidR="0016162E" w:rsidRPr="00100238" w:rsidRDefault="0016162E" w:rsidP="0016162E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0"/>
        <w:ind w:left="426" w:hanging="426"/>
        <w:textAlignment w:val="center"/>
      </w:pPr>
      <w:r>
        <w:t xml:space="preserve"> </w:t>
      </w:r>
      <w:r w:rsidRPr="00100238">
        <w:t>При равном количестве баллов в рейтинге обучающихся преимущественным правом при приеме (переводе) в Гимназию пользуются следующие категории обучающихся:</w:t>
      </w:r>
    </w:p>
    <w:p w:rsidR="0016162E" w:rsidRPr="00100238" w:rsidRDefault="0016162E" w:rsidP="0016162E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0"/>
        <w:textAlignment w:val="center"/>
      </w:pPr>
      <w:r w:rsidRPr="00100238">
        <w:t>дети военнослужащих, проходящих военную службу по контракту, уволенных с военной службы при до</w:t>
      </w:r>
      <w:r>
        <w:t>стижении ими предельного возрас</w:t>
      </w:r>
      <w:r w:rsidRPr="00100238">
        <w:t>та пребывания на военной службе, по состоянию здоровья или в связи с организационно-штатными мероприятиями;</w:t>
      </w:r>
    </w:p>
    <w:p w:rsidR="0016162E" w:rsidRPr="00100238" w:rsidRDefault="0016162E" w:rsidP="0016162E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0"/>
        <w:textAlignment w:val="center"/>
      </w:pPr>
      <w:r w:rsidRPr="00100238">
        <w:t>дети сотрудников полиции и граждан, перечисленные в части 6 статьи 46 Федерального закона от 07.02.2011 № 3-ФЗ;</w:t>
      </w:r>
    </w:p>
    <w:p w:rsidR="0016162E" w:rsidRPr="00100238" w:rsidRDefault="0016162E" w:rsidP="0016162E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0"/>
        <w:textAlignment w:val="center"/>
      </w:pPr>
      <w:r w:rsidRPr="00100238">
        <w:t>дети сотрудников органов внутренних дел, кроме полиции;</w:t>
      </w:r>
    </w:p>
    <w:p w:rsidR="0016162E" w:rsidRPr="00100238" w:rsidRDefault="0016162E" w:rsidP="0016162E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0"/>
        <w:textAlignment w:val="center"/>
      </w:pPr>
      <w:r w:rsidRPr="00100238">
        <w:t xml:space="preserve">дети сотрудников органов уголовно-исполнительной системы, Федеральной противопожарной службы </w:t>
      </w:r>
      <w:proofErr w:type="spellStart"/>
      <w:r w:rsidRPr="00100238">
        <w:t>госпожнадзора</w:t>
      </w:r>
      <w:proofErr w:type="spellEnd"/>
      <w:r w:rsidRPr="00100238">
        <w:t>, таможенных органов и граждан, которые перечислены в части 14 статьи 3 Федерального закона от 30.12.2012 № 283-ФЗ;</w:t>
      </w:r>
    </w:p>
    <w:p w:rsidR="0016162E" w:rsidRPr="00100238" w:rsidRDefault="0016162E" w:rsidP="0016162E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0"/>
        <w:textAlignment w:val="center"/>
      </w:pPr>
      <w:r w:rsidRPr="00100238">
        <w:t>победители и призеры муниципального этапа всероссийской олимпиады школьников по предмету(</w:t>
      </w:r>
      <w:proofErr w:type="spellStart"/>
      <w:r w:rsidRPr="00100238">
        <w:t>ам</w:t>
      </w:r>
      <w:proofErr w:type="spellEnd"/>
      <w:r w:rsidRPr="00100238">
        <w:t>), который(</w:t>
      </w:r>
      <w:proofErr w:type="spellStart"/>
      <w:r w:rsidRPr="00100238">
        <w:t>ые</w:t>
      </w:r>
      <w:proofErr w:type="spellEnd"/>
      <w:r w:rsidRPr="00100238">
        <w:t>) предстоит изучать на углубленном уровне, или предмету(</w:t>
      </w:r>
      <w:proofErr w:type="spellStart"/>
      <w:r w:rsidRPr="00100238">
        <w:t>ам</w:t>
      </w:r>
      <w:proofErr w:type="spellEnd"/>
      <w:r w:rsidRPr="00100238">
        <w:t>), определяющему (определяющим) направление специализации обучения по конкретному профилю;</w:t>
      </w:r>
    </w:p>
    <w:p w:rsidR="0016162E" w:rsidRPr="00100238" w:rsidRDefault="0016162E" w:rsidP="0016162E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0"/>
        <w:textAlignment w:val="center"/>
      </w:pPr>
      <w:r w:rsidRPr="00100238">
        <w:lastRenderedPageBreak/>
        <w:t>победители и призеры областных, всероссийских и международных конференций и конкурсов научно-исследовательских работ или проектов, учрежденных департаментом образования Магаданской области, Министерством просвещения Российской Федерации, по предмету(</w:t>
      </w:r>
      <w:proofErr w:type="spellStart"/>
      <w:r w:rsidRPr="00100238">
        <w:t>ам</w:t>
      </w:r>
      <w:proofErr w:type="spellEnd"/>
      <w:r w:rsidRPr="00100238">
        <w:t>), который(</w:t>
      </w:r>
      <w:proofErr w:type="spellStart"/>
      <w:r w:rsidRPr="00100238">
        <w:t>ые</w:t>
      </w:r>
      <w:proofErr w:type="spellEnd"/>
      <w:r w:rsidRPr="00100238">
        <w:t>) предстоит изучать углубленно, или предмету(</w:t>
      </w:r>
      <w:proofErr w:type="spellStart"/>
      <w:r w:rsidRPr="00100238">
        <w:t>ам</w:t>
      </w:r>
      <w:proofErr w:type="spellEnd"/>
      <w:r w:rsidRPr="00100238">
        <w:t xml:space="preserve">), определяющим направление специализации обучения по конкретному профилю.  </w:t>
      </w:r>
    </w:p>
    <w:p w:rsidR="0016162E" w:rsidRPr="00100238" w:rsidRDefault="0016162E" w:rsidP="0016162E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0"/>
        <w:ind w:left="426" w:hanging="426"/>
        <w:textAlignment w:val="center"/>
      </w:pPr>
      <w:r>
        <w:t xml:space="preserve"> </w:t>
      </w:r>
      <w:r w:rsidRPr="00100238">
        <w:t>Вне зависимости от количества баллов рейтинга на профильное обучение принимаются победители и призеры регионального и (или) заключительного этапов всероссийской олимпиады школьников, а также международных олимпиад школьников по изучаемому(</w:t>
      </w:r>
      <w:proofErr w:type="spellStart"/>
      <w:r w:rsidRPr="00100238">
        <w:t>ым</w:t>
      </w:r>
      <w:proofErr w:type="spellEnd"/>
      <w:r w:rsidRPr="00100238">
        <w:t>) углубленно предмету(</w:t>
      </w:r>
      <w:proofErr w:type="spellStart"/>
      <w:r w:rsidRPr="00100238">
        <w:t>ам</w:t>
      </w:r>
      <w:proofErr w:type="spellEnd"/>
      <w:r w:rsidRPr="00100238">
        <w:t>) или предметам, определяющим направление специализации обучения по конкретному профилю.</w:t>
      </w:r>
    </w:p>
    <w:p w:rsidR="0016162E" w:rsidRPr="00100238" w:rsidRDefault="0016162E" w:rsidP="0016162E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0"/>
        <w:ind w:left="426" w:hanging="426"/>
        <w:textAlignment w:val="center"/>
      </w:pPr>
      <w:r>
        <w:t xml:space="preserve"> </w:t>
      </w:r>
      <w:r w:rsidRPr="00100238">
        <w:t>Индивидуальный отбор осуществляется комиссией. Решение комиссии оформляется протоколом, который подписывают все члены комиссии, присутствующие на заседании.</w:t>
      </w:r>
    </w:p>
    <w:p w:rsidR="0016162E" w:rsidRPr="00100238" w:rsidRDefault="0016162E" w:rsidP="0016162E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0"/>
        <w:ind w:left="426" w:hanging="426"/>
        <w:textAlignment w:val="center"/>
      </w:pPr>
      <w:r>
        <w:t xml:space="preserve"> </w:t>
      </w:r>
      <w:r w:rsidRPr="00100238">
        <w:t>Информация об итогах индивидуального отбора доводится до сведения обучающихся, родителей (законных представителей) обучающихся посредством размещения на официальном сайте Гимназии и информационных стендах образовательной организации не позднее чем через 3 дня после принятия решения комиссией.</w:t>
      </w:r>
    </w:p>
    <w:p w:rsidR="00970DEF" w:rsidRDefault="00970DEF" w:rsidP="0016162E">
      <w:pPr>
        <w:spacing w:before="10"/>
      </w:pPr>
    </w:p>
    <w:sectPr w:rsidR="00970DEF" w:rsidSect="00AC1951"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SchlbkCy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5744"/>
    <w:multiLevelType w:val="hybridMultilevel"/>
    <w:tmpl w:val="2E2CB3B8"/>
    <w:lvl w:ilvl="0" w:tplc="4580A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53344"/>
    <w:multiLevelType w:val="hybridMultilevel"/>
    <w:tmpl w:val="F6D4CDFC"/>
    <w:lvl w:ilvl="0" w:tplc="4580A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067FC"/>
    <w:multiLevelType w:val="hybridMultilevel"/>
    <w:tmpl w:val="0700E5A4"/>
    <w:lvl w:ilvl="0" w:tplc="4580A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71819"/>
    <w:multiLevelType w:val="multilevel"/>
    <w:tmpl w:val="CFCC693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4" w15:restartNumberingAfterBreak="0">
    <w:nsid w:val="3B877D13"/>
    <w:multiLevelType w:val="hybridMultilevel"/>
    <w:tmpl w:val="390858A2"/>
    <w:lvl w:ilvl="0" w:tplc="4580A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1F"/>
    <w:rsid w:val="000D6B1F"/>
    <w:rsid w:val="0016162E"/>
    <w:rsid w:val="007932E1"/>
    <w:rsid w:val="00970DEF"/>
    <w:rsid w:val="00A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772E1"/>
  <w15:chartTrackingRefBased/>
  <w15:docId w15:val="{77DFF2E9-E3AA-4F7F-90B5-D061DF2D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62E"/>
    <w:pPr>
      <w:spacing w:after="0" w:line="240" w:lineRule="auto"/>
      <w:jc w:val="both"/>
    </w:pPr>
    <w:rPr>
      <w:rFonts w:ascii="Times New Roman" w:hAnsi="Times New Roman" w:cs="Times New Roman"/>
      <w:kern w:val="2"/>
      <w:sz w:val="28"/>
      <w:szCs w:val="28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62E"/>
    <w:pPr>
      <w:ind w:left="720"/>
      <w:contextualSpacing/>
    </w:pPr>
  </w:style>
  <w:style w:type="paragraph" w:customStyle="1" w:styleId="13NormDOC-lst-form">
    <w:name w:val="13NormDOC-lst-form"/>
    <w:basedOn w:val="a"/>
    <w:uiPriority w:val="99"/>
    <w:rsid w:val="0016162E"/>
    <w:pPr>
      <w:tabs>
        <w:tab w:val="left" w:pos="283"/>
      </w:tabs>
      <w:autoSpaceDE w:val="0"/>
      <w:autoSpaceDN w:val="0"/>
      <w:adjustRightInd w:val="0"/>
      <w:spacing w:line="288" w:lineRule="auto"/>
      <w:jc w:val="right"/>
      <w:textAlignment w:val="center"/>
    </w:pPr>
    <w:rPr>
      <w:rFonts w:ascii="CenturySchlbkCyr" w:hAnsi="CenturySchlbkCyr" w:cs="CenturySchlbkCyr"/>
      <w:i/>
      <w:iCs/>
      <w:color w:val="000000"/>
      <w:kern w:val="0"/>
      <w:sz w:val="14"/>
      <w:szCs w:val="14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1616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162E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://www.mfc66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cp:lastPrinted>2023-07-04T02:05:00Z</cp:lastPrinted>
  <dcterms:created xsi:type="dcterms:W3CDTF">2023-07-02T23:51:00Z</dcterms:created>
  <dcterms:modified xsi:type="dcterms:W3CDTF">2023-07-04T02:09:00Z</dcterms:modified>
</cp:coreProperties>
</file>